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D70"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Сообщение о возможном установлении публичного сервитута</w:t>
      </w:r>
    </w:p>
    <w:tbl>
      <w:tblPr>
        <w:tblStyle w:val="a3"/>
        <w:tblW w:w="0" w:type="auto"/>
        <w:tblLook w:val="04A0" w:firstRow="1" w:lastRow="0" w:firstColumn="1" w:lastColumn="0" w:noHBand="0" w:noVBand="1"/>
      </w:tblPr>
      <w:tblGrid>
        <w:gridCol w:w="407"/>
        <w:gridCol w:w="4145"/>
        <w:gridCol w:w="4793"/>
      </w:tblGrid>
      <w:tr w:rsidR="00C02956" w:rsidRPr="009853F3" w:rsidTr="00C02956">
        <w:tc>
          <w:tcPr>
            <w:tcW w:w="39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w:t>
            </w:r>
          </w:p>
        </w:tc>
        <w:tc>
          <w:tcPr>
            <w:tcW w:w="425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 xml:space="preserve">Наименование информации </w:t>
            </w:r>
          </w:p>
        </w:tc>
        <w:tc>
          <w:tcPr>
            <w:tcW w:w="4927"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 xml:space="preserve">Информация </w:t>
            </w:r>
          </w:p>
        </w:tc>
      </w:tr>
      <w:tr w:rsidR="00C02956" w:rsidRPr="009853F3" w:rsidTr="00C02956">
        <w:tc>
          <w:tcPr>
            <w:tcW w:w="39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1</w:t>
            </w:r>
          </w:p>
        </w:tc>
        <w:tc>
          <w:tcPr>
            <w:tcW w:w="425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shd w:val="clear" w:color="auto" w:fill="FFFFFF"/>
              </w:rPr>
              <w:t> наименование уполномоченного органа, которым рассматривается ходатайство об установлении публичного сервитута</w:t>
            </w:r>
          </w:p>
        </w:tc>
        <w:tc>
          <w:tcPr>
            <w:tcW w:w="4927" w:type="dxa"/>
          </w:tcPr>
          <w:p w:rsidR="00C02956" w:rsidRPr="009853F3" w:rsidRDefault="00764DF6" w:rsidP="00625DE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Администрация</w:t>
            </w:r>
            <w:r w:rsidR="00625DE6">
              <w:rPr>
                <w:rFonts w:ascii="Times New Roman" w:hAnsi="Times New Roman" w:cs="Times New Roman"/>
                <w:color w:val="000000" w:themeColor="text1"/>
                <w:sz w:val="20"/>
                <w:szCs w:val="20"/>
              </w:rPr>
              <w:t xml:space="preserve"> Качугского</w:t>
            </w:r>
            <w:r w:rsidRPr="009853F3">
              <w:rPr>
                <w:rFonts w:ascii="Times New Roman" w:hAnsi="Times New Roman" w:cs="Times New Roman"/>
                <w:color w:val="000000" w:themeColor="text1"/>
                <w:sz w:val="20"/>
                <w:szCs w:val="20"/>
              </w:rPr>
              <w:t xml:space="preserve"> муниципального </w:t>
            </w:r>
            <w:r w:rsidR="00625DE6">
              <w:rPr>
                <w:rFonts w:ascii="Times New Roman" w:hAnsi="Times New Roman" w:cs="Times New Roman"/>
                <w:color w:val="000000" w:themeColor="text1"/>
                <w:sz w:val="20"/>
                <w:szCs w:val="20"/>
              </w:rPr>
              <w:t>округа</w:t>
            </w:r>
          </w:p>
        </w:tc>
      </w:tr>
      <w:tr w:rsidR="00C02956" w:rsidRPr="009853F3" w:rsidTr="00C02956">
        <w:tc>
          <w:tcPr>
            <w:tcW w:w="39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2</w:t>
            </w:r>
          </w:p>
        </w:tc>
        <w:tc>
          <w:tcPr>
            <w:tcW w:w="425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shd w:val="clear" w:color="auto" w:fill="FFFFFF"/>
              </w:rPr>
              <w:t>цели установления публичного сервитута</w:t>
            </w:r>
          </w:p>
        </w:tc>
        <w:tc>
          <w:tcPr>
            <w:tcW w:w="4927" w:type="dxa"/>
          </w:tcPr>
          <w:p w:rsidR="00C02956" w:rsidRPr="009853F3" w:rsidRDefault="00385937" w:rsidP="00625DE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 xml:space="preserve">Для </w:t>
            </w:r>
            <w:r w:rsidR="00625DE6">
              <w:rPr>
                <w:rFonts w:ascii="Times New Roman" w:hAnsi="Times New Roman" w:cs="Times New Roman"/>
                <w:color w:val="000000" w:themeColor="text1"/>
                <w:sz w:val="20"/>
                <w:szCs w:val="20"/>
              </w:rPr>
              <w:t xml:space="preserve">реконструкции и </w:t>
            </w:r>
            <w:r w:rsidRPr="009853F3">
              <w:rPr>
                <w:rFonts w:ascii="Times New Roman" w:hAnsi="Times New Roman" w:cs="Times New Roman"/>
                <w:color w:val="000000" w:themeColor="text1"/>
                <w:sz w:val="20"/>
                <w:szCs w:val="20"/>
              </w:rPr>
              <w:t>строительства</w:t>
            </w:r>
            <w:r w:rsidR="00764DF6" w:rsidRPr="009853F3">
              <w:rPr>
                <w:rFonts w:ascii="Times New Roman" w:hAnsi="Times New Roman" w:cs="Times New Roman"/>
                <w:color w:val="000000" w:themeColor="text1"/>
                <w:sz w:val="20"/>
                <w:szCs w:val="20"/>
              </w:rPr>
              <w:t xml:space="preserve"> </w:t>
            </w:r>
            <w:r w:rsidR="00625DE6">
              <w:rPr>
                <w:rFonts w:ascii="Times New Roman" w:hAnsi="Times New Roman" w:cs="Times New Roman"/>
                <w:color w:val="000000" w:themeColor="text1"/>
                <w:sz w:val="20"/>
                <w:szCs w:val="20"/>
              </w:rPr>
              <w:t xml:space="preserve">объектов </w:t>
            </w:r>
            <w:r w:rsidR="00AC74C1" w:rsidRPr="009853F3">
              <w:rPr>
                <w:rFonts w:ascii="Times New Roman" w:hAnsi="Times New Roman" w:cs="Times New Roman"/>
                <w:color w:val="000000" w:themeColor="text1"/>
                <w:sz w:val="20"/>
                <w:szCs w:val="20"/>
              </w:rPr>
              <w:t>электросетевого хозяйства</w:t>
            </w:r>
            <w:r w:rsidR="00625DE6">
              <w:rPr>
                <w:rFonts w:ascii="Times New Roman" w:hAnsi="Times New Roman" w:cs="Times New Roman"/>
                <w:color w:val="000000" w:themeColor="text1"/>
                <w:sz w:val="20"/>
                <w:szCs w:val="20"/>
              </w:rPr>
              <w:t>:</w:t>
            </w:r>
            <w:r w:rsidRPr="009853F3">
              <w:rPr>
                <w:rFonts w:ascii="Times New Roman" w:hAnsi="Times New Roman" w:cs="Times New Roman"/>
                <w:color w:val="000000" w:themeColor="text1"/>
                <w:sz w:val="20"/>
                <w:szCs w:val="20"/>
              </w:rPr>
              <w:t xml:space="preserve"> </w:t>
            </w:r>
            <w:r w:rsidR="00D832FC" w:rsidRPr="009853F3">
              <w:rPr>
                <w:rFonts w:ascii="Times New Roman" w:hAnsi="Times New Roman" w:cs="Times New Roman"/>
                <w:color w:val="000000" w:themeColor="text1"/>
                <w:sz w:val="20"/>
                <w:szCs w:val="20"/>
              </w:rPr>
              <w:t>ВЛ-0,4</w:t>
            </w:r>
            <w:r w:rsidR="00625DE6">
              <w:rPr>
                <w:rFonts w:ascii="Times New Roman" w:hAnsi="Times New Roman" w:cs="Times New Roman"/>
                <w:color w:val="000000" w:themeColor="text1"/>
                <w:sz w:val="20"/>
                <w:szCs w:val="20"/>
              </w:rPr>
              <w:t>-110</w:t>
            </w:r>
            <w:r w:rsidR="00D832FC" w:rsidRPr="009853F3">
              <w:rPr>
                <w:rFonts w:ascii="Times New Roman" w:hAnsi="Times New Roman" w:cs="Times New Roman"/>
                <w:color w:val="000000" w:themeColor="text1"/>
                <w:sz w:val="20"/>
                <w:szCs w:val="20"/>
              </w:rPr>
              <w:t xml:space="preserve"> </w:t>
            </w:r>
            <w:proofErr w:type="spellStart"/>
            <w:r w:rsidR="00D832FC" w:rsidRPr="009853F3">
              <w:rPr>
                <w:rFonts w:ascii="Times New Roman" w:hAnsi="Times New Roman" w:cs="Times New Roman"/>
                <w:color w:val="000000" w:themeColor="text1"/>
                <w:sz w:val="20"/>
                <w:szCs w:val="20"/>
              </w:rPr>
              <w:t>кВ</w:t>
            </w:r>
            <w:proofErr w:type="spellEnd"/>
            <w:r w:rsidR="00D832FC" w:rsidRPr="009853F3">
              <w:rPr>
                <w:rFonts w:ascii="Times New Roman" w:hAnsi="Times New Roman" w:cs="Times New Roman"/>
                <w:color w:val="000000" w:themeColor="text1"/>
                <w:sz w:val="20"/>
                <w:szCs w:val="20"/>
              </w:rPr>
              <w:t xml:space="preserve"> </w:t>
            </w:r>
            <w:r w:rsidR="00AC74C1" w:rsidRPr="009853F3">
              <w:rPr>
                <w:rFonts w:ascii="Times New Roman" w:hAnsi="Times New Roman" w:cs="Times New Roman"/>
                <w:color w:val="000000" w:themeColor="text1"/>
                <w:sz w:val="20"/>
                <w:szCs w:val="20"/>
              </w:rPr>
              <w:t xml:space="preserve">  </w:t>
            </w:r>
          </w:p>
        </w:tc>
      </w:tr>
      <w:tr w:rsidR="00C02956" w:rsidRPr="009853F3" w:rsidTr="00C02956">
        <w:tc>
          <w:tcPr>
            <w:tcW w:w="39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3</w:t>
            </w:r>
          </w:p>
        </w:tc>
        <w:tc>
          <w:tcPr>
            <w:tcW w:w="425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shd w:val="clear" w:color="auto" w:fill="FFFFFF"/>
              </w:rPr>
              <w:t>адрес или иное описание местоположения земельного участка (участков), в отношении которого испрашивается публичный сервитут</w:t>
            </w:r>
          </w:p>
        </w:tc>
        <w:tc>
          <w:tcPr>
            <w:tcW w:w="4927" w:type="dxa"/>
          </w:tcPr>
          <w:p w:rsidR="00C02956" w:rsidRPr="009853F3" w:rsidRDefault="00AC74C1" w:rsidP="00625DE6">
            <w:pPr>
              <w:jc w:val="both"/>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Иркут</w:t>
            </w:r>
            <w:r w:rsidR="00090696" w:rsidRPr="009853F3">
              <w:rPr>
                <w:rFonts w:ascii="Times New Roman" w:hAnsi="Times New Roman" w:cs="Times New Roman"/>
                <w:color w:val="000000" w:themeColor="text1"/>
                <w:sz w:val="20"/>
                <w:szCs w:val="20"/>
              </w:rPr>
              <w:t>ская область, Качугский район,</w:t>
            </w:r>
            <w:r w:rsidR="00625DE6">
              <w:rPr>
                <w:rFonts w:ascii="Times New Roman" w:hAnsi="Times New Roman" w:cs="Times New Roman"/>
                <w:color w:val="000000" w:themeColor="text1"/>
                <w:sz w:val="20"/>
                <w:szCs w:val="20"/>
              </w:rPr>
              <w:t xml:space="preserve"> п. Качуг</w:t>
            </w:r>
            <w:r w:rsidR="00E7148A" w:rsidRPr="009853F3">
              <w:rPr>
                <w:rFonts w:ascii="Times New Roman" w:hAnsi="Times New Roman" w:cs="Times New Roman"/>
                <w:color w:val="000000" w:themeColor="text1"/>
                <w:sz w:val="20"/>
                <w:szCs w:val="20"/>
              </w:rPr>
              <w:t xml:space="preserve">, </w:t>
            </w:r>
            <w:r w:rsidR="00090696" w:rsidRPr="009853F3">
              <w:rPr>
                <w:rFonts w:ascii="Times New Roman" w:hAnsi="Times New Roman" w:cs="Times New Roman"/>
                <w:color w:val="000000" w:themeColor="text1"/>
                <w:sz w:val="20"/>
                <w:szCs w:val="20"/>
              </w:rPr>
              <w:t xml:space="preserve">в отношении </w:t>
            </w:r>
            <w:r w:rsidRPr="009853F3">
              <w:rPr>
                <w:rFonts w:ascii="Times New Roman" w:hAnsi="Times New Roman" w:cs="Times New Roman"/>
                <w:color w:val="000000" w:themeColor="text1"/>
                <w:sz w:val="20"/>
                <w:szCs w:val="20"/>
              </w:rPr>
              <w:t>земельн</w:t>
            </w:r>
            <w:r w:rsidR="00090696" w:rsidRPr="009853F3">
              <w:rPr>
                <w:rFonts w:ascii="Times New Roman" w:hAnsi="Times New Roman" w:cs="Times New Roman"/>
                <w:color w:val="000000" w:themeColor="text1"/>
                <w:sz w:val="20"/>
                <w:szCs w:val="20"/>
              </w:rPr>
              <w:t>ого</w:t>
            </w:r>
            <w:r w:rsidRPr="009853F3">
              <w:rPr>
                <w:rFonts w:ascii="Times New Roman" w:hAnsi="Times New Roman" w:cs="Times New Roman"/>
                <w:color w:val="000000" w:themeColor="text1"/>
                <w:sz w:val="20"/>
                <w:szCs w:val="20"/>
              </w:rPr>
              <w:t xml:space="preserve"> участ</w:t>
            </w:r>
            <w:r w:rsidR="00090696" w:rsidRPr="009853F3">
              <w:rPr>
                <w:rFonts w:ascii="Times New Roman" w:hAnsi="Times New Roman" w:cs="Times New Roman"/>
                <w:color w:val="000000" w:themeColor="text1"/>
                <w:sz w:val="20"/>
                <w:szCs w:val="20"/>
              </w:rPr>
              <w:t>ка</w:t>
            </w:r>
            <w:r w:rsidRPr="009853F3">
              <w:rPr>
                <w:rFonts w:ascii="Times New Roman" w:hAnsi="Times New Roman" w:cs="Times New Roman"/>
                <w:color w:val="000000" w:themeColor="text1"/>
                <w:sz w:val="20"/>
                <w:szCs w:val="20"/>
              </w:rPr>
              <w:t xml:space="preserve">, государственная собственность </w:t>
            </w:r>
            <w:r w:rsidR="00D41C6E" w:rsidRPr="009853F3">
              <w:rPr>
                <w:rFonts w:ascii="Times New Roman" w:hAnsi="Times New Roman" w:cs="Times New Roman"/>
                <w:color w:val="000000" w:themeColor="text1"/>
                <w:sz w:val="20"/>
                <w:szCs w:val="20"/>
              </w:rPr>
              <w:t>на которую не разграничена</w:t>
            </w:r>
            <w:r w:rsidR="00D22B28" w:rsidRPr="009853F3">
              <w:rPr>
                <w:rFonts w:ascii="Times New Roman" w:hAnsi="Times New Roman" w:cs="Times New Roman"/>
                <w:color w:val="000000" w:themeColor="text1"/>
                <w:sz w:val="20"/>
                <w:szCs w:val="20"/>
              </w:rPr>
              <w:t xml:space="preserve"> </w:t>
            </w:r>
            <w:r w:rsidR="00D41C6E" w:rsidRPr="009853F3">
              <w:rPr>
                <w:rFonts w:ascii="Times New Roman" w:hAnsi="Times New Roman" w:cs="Times New Roman"/>
                <w:color w:val="000000" w:themeColor="text1"/>
                <w:sz w:val="20"/>
                <w:szCs w:val="20"/>
              </w:rPr>
              <w:t>(схема прилагается)</w:t>
            </w:r>
            <w:r w:rsidRPr="009853F3">
              <w:rPr>
                <w:rFonts w:ascii="Times New Roman" w:hAnsi="Times New Roman" w:cs="Times New Roman"/>
                <w:color w:val="000000" w:themeColor="text1"/>
                <w:sz w:val="20"/>
                <w:szCs w:val="20"/>
              </w:rPr>
              <w:t xml:space="preserve"> </w:t>
            </w:r>
          </w:p>
        </w:tc>
      </w:tr>
      <w:tr w:rsidR="00C02956" w:rsidRPr="009853F3" w:rsidTr="00C02956">
        <w:tc>
          <w:tcPr>
            <w:tcW w:w="39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4</w:t>
            </w:r>
          </w:p>
        </w:tc>
        <w:tc>
          <w:tcPr>
            <w:tcW w:w="425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shd w:val="clear" w:color="auto" w:fill="FFFFFF"/>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c>
          <w:tcPr>
            <w:tcW w:w="4927" w:type="dxa"/>
          </w:tcPr>
          <w:p w:rsidR="008B581E" w:rsidRPr="009853F3" w:rsidRDefault="008B581E">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 xml:space="preserve">Иркутская область, Качугский район, п. Качуг </w:t>
            </w:r>
          </w:p>
          <w:p w:rsidR="00C02956" w:rsidRPr="009853F3" w:rsidRDefault="008B581E">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ул. Л. Событий, 29</w:t>
            </w:r>
          </w:p>
          <w:p w:rsidR="00B33F6E" w:rsidRPr="009853F3" w:rsidRDefault="00B33F6E">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 xml:space="preserve">Время приема: </w:t>
            </w:r>
          </w:p>
          <w:p w:rsidR="00B33F6E" w:rsidRPr="009853F3" w:rsidRDefault="00B33F6E">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 xml:space="preserve">Понедельник - четверг с 08-00 до 15-00 </w:t>
            </w:r>
          </w:p>
          <w:p w:rsidR="00B33F6E" w:rsidRPr="009853F3" w:rsidRDefault="00B33F6E">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 xml:space="preserve"> с 12-00до 13-00 перерыв на обед</w:t>
            </w:r>
          </w:p>
          <w:p w:rsidR="00B33F6E" w:rsidRPr="009853F3" w:rsidRDefault="00B33F6E">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 xml:space="preserve">Срок </w:t>
            </w:r>
            <w:r w:rsidR="00D41C6E" w:rsidRPr="009853F3">
              <w:rPr>
                <w:rFonts w:ascii="Times New Roman" w:hAnsi="Times New Roman" w:cs="Times New Roman"/>
                <w:color w:val="000000" w:themeColor="text1"/>
                <w:sz w:val="20"/>
                <w:szCs w:val="20"/>
              </w:rPr>
              <w:t xml:space="preserve">подачи заявлений </w:t>
            </w:r>
            <w:r w:rsidR="00B1092F">
              <w:rPr>
                <w:rFonts w:ascii="Times New Roman" w:hAnsi="Times New Roman" w:cs="Times New Roman"/>
                <w:color w:val="000000" w:themeColor="text1"/>
                <w:sz w:val="20"/>
                <w:szCs w:val="20"/>
              </w:rPr>
              <w:t xml:space="preserve"> –в течение 15</w:t>
            </w:r>
            <w:bookmarkStart w:id="0" w:name="_GoBack"/>
            <w:bookmarkEnd w:id="0"/>
            <w:r w:rsidRPr="009853F3">
              <w:rPr>
                <w:rFonts w:ascii="Times New Roman" w:hAnsi="Times New Roman" w:cs="Times New Roman"/>
                <w:color w:val="000000" w:themeColor="text1"/>
                <w:sz w:val="20"/>
                <w:szCs w:val="20"/>
              </w:rPr>
              <w:t xml:space="preserve"> дней со дня опубликования настоящего сообщения</w:t>
            </w:r>
          </w:p>
        </w:tc>
      </w:tr>
      <w:tr w:rsidR="00C02956" w:rsidRPr="009853F3" w:rsidTr="00C02956">
        <w:tc>
          <w:tcPr>
            <w:tcW w:w="39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5</w:t>
            </w:r>
          </w:p>
        </w:tc>
        <w:tc>
          <w:tcPr>
            <w:tcW w:w="425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shd w:val="clear" w:color="auto" w:fill="FFFFFF"/>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tc>
        <w:tc>
          <w:tcPr>
            <w:tcW w:w="4927" w:type="dxa"/>
          </w:tcPr>
          <w:p w:rsidR="00481279" w:rsidRDefault="00B1092F" w:rsidP="00481279">
            <w:pPr>
              <w:rPr>
                <w:color w:val="000000" w:themeColor="text1"/>
              </w:rPr>
            </w:pPr>
            <w:hyperlink r:id="rId4" w:history="1">
              <w:r w:rsidR="00481279" w:rsidRPr="00ED6768">
                <w:rPr>
                  <w:rStyle w:val="a4"/>
                </w:rPr>
                <w:t>https://kachug.irkmo.ru/</w:t>
              </w:r>
            </w:hyperlink>
          </w:p>
          <w:p w:rsidR="005E31EC" w:rsidRPr="009853F3" w:rsidRDefault="00B1092F">
            <w:pPr>
              <w:rPr>
                <w:rFonts w:ascii="Times New Roman" w:hAnsi="Times New Roman" w:cs="Times New Roman"/>
                <w:color w:val="000000" w:themeColor="text1"/>
                <w:sz w:val="20"/>
                <w:szCs w:val="20"/>
              </w:rPr>
            </w:pPr>
            <w:hyperlink r:id="rId5" w:history="1">
              <w:r w:rsidR="00625DE6" w:rsidRPr="00625DE6">
                <w:rPr>
                  <w:rStyle w:val="a4"/>
                </w:rPr>
                <w:t>http://www.kachug-gorod.ru</w:t>
              </w:r>
            </w:hyperlink>
          </w:p>
        </w:tc>
      </w:tr>
      <w:tr w:rsidR="00C02956" w:rsidRPr="009853F3" w:rsidTr="00C02956">
        <w:tc>
          <w:tcPr>
            <w:tcW w:w="39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6</w:t>
            </w:r>
          </w:p>
        </w:tc>
        <w:tc>
          <w:tcPr>
            <w:tcW w:w="4252" w:type="dxa"/>
          </w:tcPr>
          <w:p w:rsidR="00C02956" w:rsidRPr="009853F3" w:rsidRDefault="004F484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shd w:val="clear" w:color="auto" w:fill="FFFFFF"/>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tc>
        <w:tc>
          <w:tcPr>
            <w:tcW w:w="4927" w:type="dxa"/>
          </w:tcPr>
          <w:p w:rsidR="00481279" w:rsidRPr="00481279" w:rsidRDefault="00481279" w:rsidP="00481279">
            <w:pPr>
              <w:rPr>
                <w:rFonts w:ascii="Times New Roman" w:hAnsi="Times New Roman" w:cs="Times New Roman"/>
                <w:color w:val="000000" w:themeColor="text1"/>
                <w:sz w:val="20"/>
                <w:szCs w:val="20"/>
                <w:shd w:val="clear" w:color="auto" w:fill="FFFFFF"/>
              </w:rPr>
            </w:pPr>
            <w:r w:rsidRPr="00481279">
              <w:rPr>
                <w:rFonts w:ascii="Times New Roman" w:hAnsi="Times New Roman" w:cs="Times New Roman"/>
                <w:color w:val="000000" w:themeColor="text1"/>
                <w:sz w:val="20"/>
                <w:szCs w:val="20"/>
                <w:shd w:val="clear" w:color="auto" w:fill="FFFFFF"/>
              </w:rPr>
              <w:t xml:space="preserve">Решение Думы </w:t>
            </w:r>
            <w:r w:rsidR="00F94221">
              <w:rPr>
                <w:rFonts w:ascii="Times New Roman" w:hAnsi="Times New Roman" w:cs="Times New Roman"/>
                <w:color w:val="000000" w:themeColor="text1"/>
                <w:sz w:val="20"/>
                <w:szCs w:val="20"/>
                <w:shd w:val="clear" w:color="auto" w:fill="FFFFFF"/>
              </w:rPr>
              <w:t>Качугского муниципального образования, городское поселение</w:t>
            </w:r>
            <w:r w:rsidRPr="00481279">
              <w:rPr>
                <w:rFonts w:ascii="Times New Roman" w:hAnsi="Times New Roman" w:cs="Times New Roman"/>
                <w:color w:val="000000" w:themeColor="text1"/>
                <w:sz w:val="20"/>
                <w:szCs w:val="20"/>
                <w:shd w:val="clear" w:color="auto" w:fill="FFFFFF"/>
              </w:rPr>
              <w:t xml:space="preserve"> от </w:t>
            </w:r>
            <w:r w:rsidR="00F94221">
              <w:rPr>
                <w:rFonts w:ascii="Times New Roman" w:hAnsi="Times New Roman" w:cs="Times New Roman"/>
                <w:color w:val="000000" w:themeColor="text1"/>
                <w:sz w:val="20"/>
                <w:szCs w:val="20"/>
                <w:shd w:val="clear" w:color="auto" w:fill="FFFFFF"/>
              </w:rPr>
              <w:t>20</w:t>
            </w:r>
            <w:r w:rsidRPr="00481279">
              <w:rPr>
                <w:rFonts w:ascii="Times New Roman" w:hAnsi="Times New Roman" w:cs="Times New Roman"/>
                <w:color w:val="000000" w:themeColor="text1"/>
                <w:sz w:val="20"/>
                <w:szCs w:val="20"/>
                <w:shd w:val="clear" w:color="auto" w:fill="FFFFFF"/>
              </w:rPr>
              <w:t>.</w:t>
            </w:r>
            <w:r w:rsidR="00F94221">
              <w:rPr>
                <w:rFonts w:ascii="Times New Roman" w:hAnsi="Times New Roman" w:cs="Times New Roman"/>
                <w:color w:val="000000" w:themeColor="text1"/>
                <w:sz w:val="20"/>
                <w:szCs w:val="20"/>
                <w:shd w:val="clear" w:color="auto" w:fill="FFFFFF"/>
              </w:rPr>
              <w:t>11</w:t>
            </w:r>
            <w:r w:rsidRPr="00481279">
              <w:rPr>
                <w:rFonts w:ascii="Times New Roman" w:hAnsi="Times New Roman" w:cs="Times New Roman"/>
                <w:color w:val="000000" w:themeColor="text1"/>
                <w:sz w:val="20"/>
                <w:szCs w:val="20"/>
                <w:shd w:val="clear" w:color="auto" w:fill="FFFFFF"/>
              </w:rPr>
              <w:t>.201</w:t>
            </w:r>
            <w:r w:rsidR="00F94221">
              <w:rPr>
                <w:rFonts w:ascii="Times New Roman" w:hAnsi="Times New Roman" w:cs="Times New Roman"/>
                <w:color w:val="000000" w:themeColor="text1"/>
                <w:sz w:val="20"/>
                <w:szCs w:val="20"/>
                <w:shd w:val="clear" w:color="auto" w:fill="FFFFFF"/>
              </w:rPr>
              <w:t>3</w:t>
            </w:r>
            <w:r w:rsidRPr="00481279">
              <w:rPr>
                <w:rFonts w:ascii="Times New Roman" w:hAnsi="Times New Roman" w:cs="Times New Roman"/>
                <w:color w:val="000000" w:themeColor="text1"/>
                <w:sz w:val="20"/>
                <w:szCs w:val="20"/>
                <w:shd w:val="clear" w:color="auto" w:fill="FFFFFF"/>
              </w:rPr>
              <w:t xml:space="preserve"> года № </w:t>
            </w:r>
            <w:r w:rsidR="00F94221">
              <w:rPr>
                <w:rFonts w:ascii="Times New Roman" w:hAnsi="Times New Roman" w:cs="Times New Roman"/>
                <w:color w:val="000000" w:themeColor="text1"/>
                <w:sz w:val="20"/>
                <w:szCs w:val="20"/>
                <w:shd w:val="clear" w:color="auto" w:fill="FFFFFF"/>
              </w:rPr>
              <w:t>58</w:t>
            </w:r>
            <w:r w:rsidRPr="00481279">
              <w:rPr>
                <w:rFonts w:ascii="Times New Roman" w:hAnsi="Times New Roman" w:cs="Times New Roman"/>
                <w:color w:val="000000" w:themeColor="text1"/>
                <w:sz w:val="20"/>
                <w:szCs w:val="20"/>
                <w:shd w:val="clear" w:color="auto" w:fill="FFFFFF"/>
              </w:rPr>
              <w:t xml:space="preserve"> (в редакции от </w:t>
            </w:r>
            <w:r w:rsidR="00F94221">
              <w:rPr>
                <w:rFonts w:ascii="Times New Roman" w:hAnsi="Times New Roman" w:cs="Times New Roman"/>
                <w:color w:val="000000" w:themeColor="text1"/>
                <w:sz w:val="20"/>
                <w:szCs w:val="20"/>
                <w:shd w:val="clear" w:color="auto" w:fill="FFFFFF"/>
              </w:rPr>
              <w:t>28</w:t>
            </w:r>
            <w:r w:rsidRPr="00481279">
              <w:rPr>
                <w:rFonts w:ascii="Times New Roman" w:hAnsi="Times New Roman" w:cs="Times New Roman"/>
                <w:color w:val="000000" w:themeColor="text1"/>
                <w:sz w:val="20"/>
                <w:szCs w:val="20"/>
                <w:shd w:val="clear" w:color="auto" w:fill="FFFFFF"/>
              </w:rPr>
              <w:t>.05.202</w:t>
            </w:r>
            <w:r w:rsidR="00F94221">
              <w:rPr>
                <w:rFonts w:ascii="Times New Roman" w:hAnsi="Times New Roman" w:cs="Times New Roman"/>
                <w:color w:val="000000" w:themeColor="text1"/>
                <w:sz w:val="20"/>
                <w:szCs w:val="20"/>
                <w:shd w:val="clear" w:color="auto" w:fill="FFFFFF"/>
              </w:rPr>
              <w:t>4</w:t>
            </w:r>
            <w:r w:rsidRPr="00481279">
              <w:rPr>
                <w:rFonts w:ascii="Times New Roman" w:hAnsi="Times New Roman" w:cs="Times New Roman"/>
                <w:color w:val="000000" w:themeColor="text1"/>
                <w:sz w:val="20"/>
                <w:szCs w:val="20"/>
                <w:shd w:val="clear" w:color="auto" w:fill="FFFFFF"/>
              </w:rPr>
              <w:t xml:space="preserve"> № </w:t>
            </w:r>
            <w:r w:rsidR="00F94221">
              <w:rPr>
                <w:rFonts w:ascii="Times New Roman" w:hAnsi="Times New Roman" w:cs="Times New Roman"/>
                <w:color w:val="000000" w:themeColor="text1"/>
                <w:sz w:val="20"/>
                <w:szCs w:val="20"/>
                <w:shd w:val="clear" w:color="auto" w:fill="FFFFFF"/>
              </w:rPr>
              <w:t>110</w:t>
            </w:r>
            <w:r w:rsidRPr="00481279">
              <w:rPr>
                <w:rFonts w:ascii="Times New Roman" w:hAnsi="Times New Roman" w:cs="Times New Roman"/>
                <w:color w:val="000000" w:themeColor="text1"/>
                <w:sz w:val="20"/>
                <w:szCs w:val="20"/>
                <w:shd w:val="clear" w:color="auto" w:fill="FFFFFF"/>
              </w:rPr>
              <w:t xml:space="preserve">) «Об утверждении генерального плана </w:t>
            </w:r>
            <w:r w:rsidR="00F94221">
              <w:rPr>
                <w:rFonts w:ascii="Times New Roman" w:hAnsi="Times New Roman" w:cs="Times New Roman"/>
                <w:color w:val="000000" w:themeColor="text1"/>
                <w:sz w:val="20"/>
                <w:szCs w:val="20"/>
                <w:shd w:val="clear" w:color="auto" w:fill="FFFFFF"/>
              </w:rPr>
              <w:t>Качугского муниципального образования, городское поселение</w:t>
            </w:r>
            <w:r w:rsidRPr="00481279">
              <w:rPr>
                <w:rFonts w:ascii="Times New Roman" w:hAnsi="Times New Roman" w:cs="Times New Roman"/>
                <w:color w:val="000000" w:themeColor="text1"/>
                <w:sz w:val="20"/>
                <w:szCs w:val="20"/>
                <w:shd w:val="clear" w:color="auto" w:fill="FFFFFF"/>
              </w:rPr>
              <w:t xml:space="preserve"> Качугского района Иркутской области»  </w:t>
            </w:r>
          </w:p>
          <w:p w:rsidR="00C02956" w:rsidRPr="009853F3" w:rsidRDefault="00F94221" w:rsidP="00F94221">
            <w:pPr>
              <w:rPr>
                <w:rFonts w:ascii="Times New Roman" w:hAnsi="Times New Roman" w:cs="Times New Roman"/>
                <w:color w:val="000000" w:themeColor="text1"/>
                <w:sz w:val="20"/>
                <w:szCs w:val="20"/>
              </w:rPr>
            </w:pPr>
            <w:r w:rsidRPr="00481279">
              <w:rPr>
                <w:rFonts w:ascii="Times New Roman" w:hAnsi="Times New Roman" w:cs="Times New Roman"/>
                <w:color w:val="000000" w:themeColor="text1"/>
                <w:sz w:val="20"/>
                <w:szCs w:val="20"/>
                <w:shd w:val="clear" w:color="auto" w:fill="FFFFFF"/>
              </w:rPr>
              <w:t xml:space="preserve">Решение Думы </w:t>
            </w:r>
            <w:r>
              <w:rPr>
                <w:rFonts w:ascii="Times New Roman" w:hAnsi="Times New Roman" w:cs="Times New Roman"/>
                <w:color w:val="000000" w:themeColor="text1"/>
                <w:sz w:val="20"/>
                <w:szCs w:val="20"/>
                <w:shd w:val="clear" w:color="auto" w:fill="FFFFFF"/>
              </w:rPr>
              <w:t>Качугского муниципального образования, городское поселение</w:t>
            </w:r>
            <w:r w:rsidRPr="00481279">
              <w:rPr>
                <w:rFonts w:ascii="Times New Roman" w:hAnsi="Times New Roman" w:cs="Times New Roman"/>
                <w:color w:val="000000" w:themeColor="text1"/>
                <w:sz w:val="20"/>
                <w:szCs w:val="20"/>
                <w:shd w:val="clear" w:color="auto" w:fill="FFFFFF"/>
              </w:rPr>
              <w:t xml:space="preserve"> от </w:t>
            </w:r>
            <w:r>
              <w:rPr>
                <w:rFonts w:ascii="Times New Roman" w:hAnsi="Times New Roman" w:cs="Times New Roman"/>
                <w:color w:val="000000" w:themeColor="text1"/>
                <w:sz w:val="20"/>
                <w:szCs w:val="20"/>
                <w:shd w:val="clear" w:color="auto" w:fill="FFFFFF"/>
              </w:rPr>
              <w:t>27</w:t>
            </w:r>
            <w:r w:rsidRPr="00481279">
              <w:rPr>
                <w:rFonts w:ascii="Times New Roman" w:hAnsi="Times New Roman" w:cs="Times New Roman"/>
                <w:color w:val="000000" w:themeColor="text1"/>
                <w:sz w:val="20"/>
                <w:szCs w:val="20"/>
                <w:shd w:val="clear" w:color="auto" w:fill="FFFFFF"/>
              </w:rPr>
              <w:t>.</w:t>
            </w:r>
            <w:r>
              <w:rPr>
                <w:rFonts w:ascii="Times New Roman" w:hAnsi="Times New Roman" w:cs="Times New Roman"/>
                <w:color w:val="000000" w:themeColor="text1"/>
                <w:sz w:val="20"/>
                <w:szCs w:val="20"/>
                <w:shd w:val="clear" w:color="auto" w:fill="FFFFFF"/>
              </w:rPr>
              <w:t>12</w:t>
            </w:r>
            <w:r w:rsidRPr="00481279">
              <w:rPr>
                <w:rFonts w:ascii="Times New Roman" w:hAnsi="Times New Roman" w:cs="Times New Roman"/>
                <w:color w:val="000000" w:themeColor="text1"/>
                <w:sz w:val="20"/>
                <w:szCs w:val="20"/>
                <w:shd w:val="clear" w:color="auto" w:fill="FFFFFF"/>
              </w:rPr>
              <w:t>.201</w:t>
            </w:r>
            <w:r>
              <w:rPr>
                <w:rFonts w:ascii="Times New Roman" w:hAnsi="Times New Roman" w:cs="Times New Roman"/>
                <w:color w:val="000000" w:themeColor="text1"/>
                <w:sz w:val="20"/>
                <w:szCs w:val="20"/>
                <w:shd w:val="clear" w:color="auto" w:fill="FFFFFF"/>
              </w:rPr>
              <w:t>3</w:t>
            </w:r>
            <w:r w:rsidRPr="00481279">
              <w:rPr>
                <w:rFonts w:ascii="Times New Roman" w:hAnsi="Times New Roman" w:cs="Times New Roman"/>
                <w:color w:val="000000" w:themeColor="text1"/>
                <w:sz w:val="20"/>
                <w:szCs w:val="20"/>
                <w:shd w:val="clear" w:color="auto" w:fill="FFFFFF"/>
              </w:rPr>
              <w:t xml:space="preserve"> года № </w:t>
            </w:r>
            <w:r>
              <w:rPr>
                <w:rFonts w:ascii="Times New Roman" w:hAnsi="Times New Roman" w:cs="Times New Roman"/>
                <w:color w:val="000000" w:themeColor="text1"/>
                <w:sz w:val="20"/>
                <w:szCs w:val="20"/>
                <w:shd w:val="clear" w:color="auto" w:fill="FFFFFF"/>
              </w:rPr>
              <w:t>60</w:t>
            </w:r>
            <w:r w:rsidRPr="00481279">
              <w:rPr>
                <w:rFonts w:ascii="Times New Roman" w:hAnsi="Times New Roman" w:cs="Times New Roman"/>
                <w:color w:val="000000" w:themeColor="text1"/>
                <w:sz w:val="20"/>
                <w:szCs w:val="20"/>
                <w:shd w:val="clear" w:color="auto" w:fill="FFFFFF"/>
              </w:rPr>
              <w:t xml:space="preserve"> (в редакции от </w:t>
            </w:r>
            <w:r>
              <w:rPr>
                <w:rFonts w:ascii="Times New Roman" w:hAnsi="Times New Roman" w:cs="Times New Roman"/>
                <w:color w:val="000000" w:themeColor="text1"/>
                <w:sz w:val="20"/>
                <w:szCs w:val="20"/>
                <w:shd w:val="clear" w:color="auto" w:fill="FFFFFF"/>
              </w:rPr>
              <w:t>24</w:t>
            </w:r>
            <w:r w:rsidRPr="00481279">
              <w:rPr>
                <w:rFonts w:ascii="Times New Roman" w:hAnsi="Times New Roman" w:cs="Times New Roman"/>
                <w:color w:val="000000" w:themeColor="text1"/>
                <w:sz w:val="20"/>
                <w:szCs w:val="20"/>
                <w:shd w:val="clear" w:color="auto" w:fill="FFFFFF"/>
              </w:rPr>
              <w:t>.0</w:t>
            </w:r>
            <w:r>
              <w:rPr>
                <w:rFonts w:ascii="Times New Roman" w:hAnsi="Times New Roman" w:cs="Times New Roman"/>
                <w:color w:val="000000" w:themeColor="text1"/>
                <w:sz w:val="20"/>
                <w:szCs w:val="20"/>
                <w:shd w:val="clear" w:color="auto" w:fill="FFFFFF"/>
              </w:rPr>
              <w:t>9</w:t>
            </w:r>
            <w:r w:rsidRPr="00481279">
              <w:rPr>
                <w:rFonts w:ascii="Times New Roman" w:hAnsi="Times New Roman" w:cs="Times New Roman"/>
                <w:color w:val="000000" w:themeColor="text1"/>
                <w:sz w:val="20"/>
                <w:szCs w:val="20"/>
                <w:shd w:val="clear" w:color="auto" w:fill="FFFFFF"/>
              </w:rPr>
              <w:t>.202</w:t>
            </w:r>
            <w:r>
              <w:rPr>
                <w:rFonts w:ascii="Times New Roman" w:hAnsi="Times New Roman" w:cs="Times New Roman"/>
                <w:color w:val="000000" w:themeColor="text1"/>
                <w:sz w:val="20"/>
                <w:szCs w:val="20"/>
                <w:shd w:val="clear" w:color="auto" w:fill="FFFFFF"/>
              </w:rPr>
              <w:t>4</w:t>
            </w:r>
            <w:r w:rsidRPr="00481279">
              <w:rPr>
                <w:rFonts w:ascii="Times New Roman" w:hAnsi="Times New Roman" w:cs="Times New Roman"/>
                <w:color w:val="000000" w:themeColor="text1"/>
                <w:sz w:val="20"/>
                <w:szCs w:val="20"/>
                <w:shd w:val="clear" w:color="auto" w:fill="FFFFFF"/>
              </w:rPr>
              <w:t xml:space="preserve"> № </w:t>
            </w:r>
            <w:r>
              <w:rPr>
                <w:rFonts w:ascii="Times New Roman" w:hAnsi="Times New Roman" w:cs="Times New Roman"/>
                <w:color w:val="000000" w:themeColor="text1"/>
                <w:sz w:val="20"/>
                <w:szCs w:val="20"/>
                <w:shd w:val="clear" w:color="auto" w:fill="FFFFFF"/>
              </w:rPr>
              <w:t>122)</w:t>
            </w:r>
            <w:r w:rsidRPr="00481279">
              <w:rPr>
                <w:rFonts w:ascii="Times New Roman" w:hAnsi="Times New Roman" w:cs="Times New Roman"/>
                <w:color w:val="000000" w:themeColor="text1"/>
                <w:sz w:val="20"/>
                <w:szCs w:val="20"/>
                <w:shd w:val="clear" w:color="auto" w:fill="FFFFFF"/>
              </w:rPr>
              <w:t xml:space="preserve"> </w:t>
            </w:r>
            <w:r w:rsidR="00481279" w:rsidRPr="00481279">
              <w:rPr>
                <w:rFonts w:ascii="Times New Roman" w:hAnsi="Times New Roman" w:cs="Times New Roman"/>
                <w:color w:val="000000" w:themeColor="text1"/>
                <w:sz w:val="20"/>
                <w:szCs w:val="20"/>
                <w:shd w:val="clear" w:color="auto" w:fill="FFFFFF"/>
              </w:rPr>
              <w:t xml:space="preserve">«Об утверждении правил землепользования и застройки </w:t>
            </w:r>
            <w:r>
              <w:rPr>
                <w:rFonts w:ascii="Times New Roman" w:hAnsi="Times New Roman" w:cs="Times New Roman"/>
                <w:color w:val="000000" w:themeColor="text1"/>
                <w:sz w:val="20"/>
                <w:szCs w:val="20"/>
                <w:shd w:val="clear" w:color="auto" w:fill="FFFFFF"/>
              </w:rPr>
              <w:t>Качугского муниципального образования, городское поселение</w:t>
            </w:r>
            <w:r w:rsidRPr="00481279">
              <w:rPr>
                <w:rFonts w:ascii="Times New Roman" w:hAnsi="Times New Roman" w:cs="Times New Roman"/>
                <w:color w:val="000000" w:themeColor="text1"/>
                <w:sz w:val="20"/>
                <w:szCs w:val="20"/>
                <w:shd w:val="clear" w:color="auto" w:fill="FFFFFF"/>
              </w:rPr>
              <w:t xml:space="preserve"> Качугского района Иркутской области» </w:t>
            </w:r>
          </w:p>
        </w:tc>
      </w:tr>
      <w:tr w:rsidR="00C02956" w:rsidRPr="009853F3" w:rsidTr="00C02956">
        <w:tc>
          <w:tcPr>
            <w:tcW w:w="39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7</w:t>
            </w:r>
          </w:p>
        </w:tc>
        <w:tc>
          <w:tcPr>
            <w:tcW w:w="4252" w:type="dxa"/>
          </w:tcPr>
          <w:p w:rsidR="00C02956" w:rsidRPr="009853F3" w:rsidRDefault="004F484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shd w:val="clear" w:color="auto" w:fill="FFFFFF"/>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tc>
        <w:tc>
          <w:tcPr>
            <w:tcW w:w="4927" w:type="dxa"/>
          </w:tcPr>
          <w:p w:rsidR="00C02956" w:rsidRPr="009853F3" w:rsidRDefault="00B1092F">
            <w:pPr>
              <w:rPr>
                <w:rFonts w:ascii="Times New Roman" w:hAnsi="Times New Roman" w:cs="Times New Roman"/>
                <w:color w:val="000000" w:themeColor="text1"/>
                <w:sz w:val="20"/>
                <w:szCs w:val="20"/>
              </w:rPr>
            </w:pPr>
            <w:hyperlink r:id="rId6" w:history="1">
              <w:r w:rsidR="00625DE6" w:rsidRPr="00625DE6">
                <w:rPr>
                  <w:rStyle w:val="a4"/>
                </w:rPr>
                <w:t>http://www.kachug-gorod.ru</w:t>
              </w:r>
            </w:hyperlink>
          </w:p>
        </w:tc>
      </w:tr>
      <w:tr w:rsidR="00C02956" w:rsidRPr="009853F3" w:rsidTr="00C02956">
        <w:tc>
          <w:tcPr>
            <w:tcW w:w="39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8</w:t>
            </w:r>
          </w:p>
        </w:tc>
        <w:tc>
          <w:tcPr>
            <w:tcW w:w="4252" w:type="dxa"/>
          </w:tcPr>
          <w:p w:rsidR="00C02956" w:rsidRPr="009853F3" w:rsidRDefault="004F484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shd w:val="clear" w:color="auto" w:fill="FFFFFF"/>
              </w:rPr>
              <w:t>описание местоположения границ публичного сервитута</w:t>
            </w:r>
          </w:p>
        </w:tc>
        <w:tc>
          <w:tcPr>
            <w:tcW w:w="4927" w:type="dxa"/>
          </w:tcPr>
          <w:p w:rsidR="00C02956" w:rsidRPr="009853F3" w:rsidRDefault="005E31EC" w:rsidP="00DF7940">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 xml:space="preserve">Схема расположения границ публичного сервитута прилагается  </w:t>
            </w:r>
          </w:p>
        </w:tc>
      </w:tr>
      <w:tr w:rsidR="00C02956" w:rsidRPr="009853F3" w:rsidTr="00C02956">
        <w:tc>
          <w:tcPr>
            <w:tcW w:w="392" w:type="dxa"/>
          </w:tcPr>
          <w:p w:rsidR="00C02956" w:rsidRPr="009853F3" w:rsidRDefault="00C0295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9</w:t>
            </w:r>
          </w:p>
        </w:tc>
        <w:tc>
          <w:tcPr>
            <w:tcW w:w="4252" w:type="dxa"/>
          </w:tcPr>
          <w:p w:rsidR="00C02956" w:rsidRPr="009853F3" w:rsidRDefault="004F4846">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shd w:val="clear" w:color="auto" w:fill="FFFFFF"/>
              </w:rPr>
              <w:t>кадастровые номера земельных участков (при их наличии), в отношении которых испрашивается публичный сервитут</w:t>
            </w:r>
          </w:p>
        </w:tc>
        <w:tc>
          <w:tcPr>
            <w:tcW w:w="4927" w:type="dxa"/>
          </w:tcPr>
          <w:p w:rsidR="00C02956" w:rsidRPr="009853F3" w:rsidRDefault="00090696" w:rsidP="00F94221">
            <w:pPr>
              <w:rPr>
                <w:rFonts w:ascii="Times New Roman" w:hAnsi="Times New Roman" w:cs="Times New Roman"/>
                <w:color w:val="000000" w:themeColor="text1"/>
                <w:sz w:val="20"/>
                <w:szCs w:val="20"/>
              </w:rPr>
            </w:pPr>
            <w:r w:rsidRPr="009853F3">
              <w:rPr>
                <w:rFonts w:ascii="Times New Roman" w:hAnsi="Times New Roman" w:cs="Times New Roman"/>
                <w:color w:val="000000" w:themeColor="text1"/>
                <w:sz w:val="20"/>
                <w:szCs w:val="20"/>
              </w:rPr>
              <w:t xml:space="preserve">  </w:t>
            </w:r>
            <w:r w:rsidR="00625DE6">
              <w:rPr>
                <w:rFonts w:ascii="Times New Roman" w:hAnsi="Times New Roman" w:cs="Times New Roman"/>
                <w:color w:val="000000" w:themeColor="text1"/>
                <w:sz w:val="20"/>
                <w:szCs w:val="20"/>
              </w:rPr>
              <w:t>38:</w:t>
            </w:r>
            <w:r w:rsidR="00F94221">
              <w:rPr>
                <w:rFonts w:ascii="Times New Roman" w:hAnsi="Times New Roman" w:cs="Times New Roman"/>
                <w:color w:val="000000" w:themeColor="text1"/>
                <w:sz w:val="20"/>
                <w:szCs w:val="20"/>
              </w:rPr>
              <w:t>08:140113:290; 38:08:000000:492; 38:08:000000:684; 38:08:000000:1569; 38:08:000000:444</w:t>
            </w:r>
          </w:p>
        </w:tc>
      </w:tr>
    </w:tbl>
    <w:p w:rsidR="00C02956" w:rsidRDefault="00C02956">
      <w:pPr>
        <w:rPr>
          <w:color w:val="000000" w:themeColor="text1"/>
        </w:rPr>
      </w:pPr>
    </w:p>
    <w:p w:rsidR="00625DE6" w:rsidRDefault="00625DE6">
      <w:pPr>
        <w:rPr>
          <w:color w:val="000000" w:themeColor="text1"/>
        </w:rPr>
      </w:pPr>
    </w:p>
    <w:p w:rsidR="00B36A32" w:rsidRDefault="00B36A32">
      <w:pPr>
        <w:rPr>
          <w:color w:val="000000" w:themeColor="text1"/>
        </w:rPr>
      </w:pPr>
    </w:p>
    <w:p w:rsidR="00B36A32" w:rsidRDefault="00B36A32" w:rsidP="00B36A32">
      <w:pPr>
        <w:spacing w:after="0" w:line="240" w:lineRule="auto"/>
        <w:ind w:left="1985"/>
        <w:rPr>
          <w:sz w:val="20"/>
          <w:szCs w:val="20"/>
          <w:u w:val="single"/>
        </w:rPr>
      </w:pPr>
    </w:p>
    <w:p w:rsidR="00B36A32" w:rsidRDefault="00B36A32" w:rsidP="00B36A32">
      <w:pPr>
        <w:pStyle w:val="a7"/>
        <w:tabs>
          <w:tab w:val="left" w:pos="765"/>
          <w:tab w:val="center" w:pos="4829"/>
        </w:tabs>
        <w:jc w:val="center"/>
        <w:rPr>
          <w:rFonts w:ascii="Times New Roman" w:hAnsi="Times New Roman"/>
          <w:b/>
          <w:sz w:val="28"/>
          <w:szCs w:val="28"/>
        </w:rPr>
      </w:pPr>
      <w:r w:rsidRPr="00DD378C">
        <w:rPr>
          <w:rFonts w:ascii="Times New Roman" w:hAnsi="Times New Roman"/>
          <w:b/>
          <w:sz w:val="28"/>
          <w:szCs w:val="28"/>
        </w:rPr>
        <w:t>С</w:t>
      </w:r>
      <w:r>
        <w:rPr>
          <w:rFonts w:ascii="Times New Roman" w:hAnsi="Times New Roman"/>
          <w:b/>
          <w:sz w:val="28"/>
          <w:szCs w:val="28"/>
        </w:rPr>
        <w:t xml:space="preserve">ХЕМА РАСПОЛОЖЕНИЯ </w:t>
      </w:r>
      <w:r w:rsidRPr="00DD378C">
        <w:rPr>
          <w:rFonts w:ascii="Times New Roman" w:hAnsi="Times New Roman"/>
          <w:b/>
          <w:sz w:val="28"/>
          <w:szCs w:val="28"/>
        </w:rPr>
        <w:t>ГРАНИЦ</w:t>
      </w:r>
      <w:r>
        <w:rPr>
          <w:rFonts w:ascii="Times New Roman" w:hAnsi="Times New Roman"/>
          <w:b/>
          <w:sz w:val="28"/>
          <w:szCs w:val="28"/>
        </w:rPr>
        <w:t xml:space="preserve"> </w:t>
      </w:r>
      <w:r w:rsidRPr="00DD378C">
        <w:rPr>
          <w:rFonts w:ascii="Times New Roman" w:hAnsi="Times New Roman"/>
          <w:b/>
          <w:sz w:val="28"/>
          <w:szCs w:val="28"/>
        </w:rPr>
        <w:t>ПУБЛИЧНОГО СЕРВИТУТА</w:t>
      </w:r>
    </w:p>
    <w:tbl>
      <w:tblPr>
        <w:tblStyle w:val="a3"/>
        <w:tblW w:w="9464"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959"/>
        <w:gridCol w:w="8505"/>
      </w:tblGrid>
      <w:tr w:rsidR="00B36A32" w:rsidTr="00613CFE">
        <w:tc>
          <w:tcPr>
            <w:tcW w:w="9464" w:type="dxa"/>
            <w:gridSpan w:val="2"/>
          </w:tcPr>
          <w:p w:rsidR="00B36A32" w:rsidRDefault="00B36A32" w:rsidP="00613CFE">
            <w:pPr>
              <w:ind w:left="-142" w:firstLine="142"/>
              <w:rPr>
                <w:b/>
                <w:noProof/>
              </w:rPr>
            </w:pPr>
            <w:r>
              <w:rPr>
                <w:b/>
                <w:noProof/>
              </w:rPr>
              <w:t xml:space="preserve">    </w:t>
            </w:r>
          </w:p>
          <w:p w:rsidR="00B36A32" w:rsidRDefault="00B36A32" w:rsidP="00613CFE">
            <w:pPr>
              <w:ind w:firstLine="284"/>
              <w:rPr>
                <w:b/>
                <w:noProof/>
              </w:rPr>
            </w:pPr>
            <w:r>
              <w:rPr>
                <w:b/>
                <w:noProof/>
                <w:lang w:eastAsia="ru-RU"/>
              </w:rPr>
              <w:drawing>
                <wp:inline distT="0" distB="0" distL="0" distR="0" wp14:anchorId="04C2745D" wp14:editId="32F6C6D0">
                  <wp:extent cx="5601622" cy="6093726"/>
                  <wp:effectExtent l="0" t="0" r="0" b="2540"/>
                  <wp:docPr id="6" name="Рисунок 6" descr="C:\Users\налетовип\Desktop\Качуг\ул. Аэрофлотская\Binder1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летовип\Desktop\Качуг\ул. Аэрофлотская\Binder1_Страница_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493" t="14925" r="6331" b="15155"/>
                          <a:stretch/>
                        </pic:blipFill>
                        <pic:spPr bwMode="auto">
                          <a:xfrm>
                            <a:off x="0" y="0"/>
                            <a:ext cx="5635022" cy="6130060"/>
                          </a:xfrm>
                          <a:prstGeom prst="rect">
                            <a:avLst/>
                          </a:prstGeom>
                          <a:noFill/>
                          <a:ln>
                            <a:noFill/>
                          </a:ln>
                          <a:extLst>
                            <a:ext uri="{53640926-AAD7-44D8-BBD7-CCE9431645EC}">
                              <a14:shadowObscured xmlns:a14="http://schemas.microsoft.com/office/drawing/2010/main"/>
                            </a:ext>
                          </a:extLst>
                        </pic:spPr>
                      </pic:pic>
                    </a:graphicData>
                  </a:graphic>
                </wp:inline>
              </w:drawing>
            </w:r>
          </w:p>
          <w:p w:rsidR="00B36A32" w:rsidRPr="0069157D" w:rsidRDefault="00B36A32" w:rsidP="00613CFE">
            <w:pPr>
              <w:ind w:left="-142" w:firstLine="708"/>
              <w:rPr>
                <w:b/>
              </w:rPr>
            </w:pPr>
          </w:p>
        </w:tc>
      </w:tr>
      <w:tr w:rsidR="00B36A32" w:rsidTr="00613CFE">
        <w:tc>
          <w:tcPr>
            <w:tcW w:w="9464" w:type="dxa"/>
            <w:gridSpan w:val="2"/>
          </w:tcPr>
          <w:p w:rsidR="00B36A32" w:rsidRPr="00B36A32" w:rsidRDefault="00B36A32" w:rsidP="00B36A32">
            <w:pPr>
              <w:spacing w:line="240" w:lineRule="atLeast"/>
              <w:ind w:left="2832" w:firstLine="708"/>
              <w:rPr>
                <w:rFonts w:ascii="Times New Roman" w:hAnsi="Times New Roman" w:cs="Times New Roman"/>
                <w:b/>
                <w:sz w:val="20"/>
                <w:szCs w:val="20"/>
              </w:rPr>
            </w:pPr>
            <w:r w:rsidRPr="00B36A32">
              <w:rPr>
                <w:rFonts w:ascii="Times New Roman" w:hAnsi="Times New Roman" w:cs="Times New Roman"/>
                <w:b/>
                <w:sz w:val="20"/>
                <w:szCs w:val="20"/>
              </w:rPr>
              <w:t>Масштаб 1:1000</w:t>
            </w:r>
          </w:p>
          <w:p w:rsidR="00B36A32" w:rsidRPr="00B36A32" w:rsidRDefault="00B36A32" w:rsidP="00B36A32">
            <w:pPr>
              <w:spacing w:line="240" w:lineRule="atLeast"/>
              <w:ind w:left="2832" w:firstLine="708"/>
              <w:rPr>
                <w:rFonts w:ascii="Times New Roman" w:hAnsi="Times New Roman" w:cs="Times New Roman"/>
                <w:b/>
                <w:bCs/>
                <w:color w:val="000000"/>
                <w:sz w:val="20"/>
                <w:szCs w:val="20"/>
              </w:rPr>
            </w:pPr>
          </w:p>
        </w:tc>
      </w:tr>
      <w:tr w:rsidR="00B36A32" w:rsidTr="00613CFE">
        <w:tc>
          <w:tcPr>
            <w:tcW w:w="9464" w:type="dxa"/>
            <w:gridSpan w:val="2"/>
          </w:tcPr>
          <w:p w:rsidR="00B36A32" w:rsidRPr="00B36A32" w:rsidRDefault="00B36A32" w:rsidP="00B36A32">
            <w:pPr>
              <w:autoSpaceDE w:val="0"/>
              <w:autoSpaceDN w:val="0"/>
              <w:adjustRightInd w:val="0"/>
              <w:spacing w:line="240" w:lineRule="atLeast"/>
              <w:rPr>
                <w:rFonts w:ascii="Times New Roman" w:hAnsi="Times New Roman" w:cs="Times New Roman"/>
                <w:b/>
                <w:color w:val="000000"/>
                <w:sz w:val="20"/>
                <w:szCs w:val="20"/>
              </w:rPr>
            </w:pPr>
            <w:r w:rsidRPr="00B36A32">
              <w:rPr>
                <w:rFonts w:ascii="Times New Roman" w:hAnsi="Times New Roman" w:cs="Times New Roman"/>
                <w:b/>
                <w:bCs/>
                <w:color w:val="000000"/>
                <w:sz w:val="20"/>
                <w:szCs w:val="20"/>
              </w:rPr>
              <w:t>Условные обозначения:</w:t>
            </w:r>
          </w:p>
        </w:tc>
      </w:tr>
      <w:tr w:rsidR="00B36A32" w:rsidTr="00613CFE">
        <w:tc>
          <w:tcPr>
            <w:tcW w:w="959" w:type="dxa"/>
          </w:tcPr>
          <w:p w:rsidR="00B36A32" w:rsidRPr="00B36A32" w:rsidRDefault="00B36A32" w:rsidP="00B36A32">
            <w:pPr>
              <w:autoSpaceDE w:val="0"/>
              <w:autoSpaceDN w:val="0"/>
              <w:adjustRightInd w:val="0"/>
              <w:spacing w:line="240" w:lineRule="atLeast"/>
              <w:rPr>
                <w:rFonts w:ascii="Times New Roman" w:hAnsi="Times New Roman" w:cs="Times New Roman"/>
                <w:b/>
                <w:bCs/>
                <w:color w:val="000000"/>
                <w:sz w:val="20"/>
                <w:szCs w:val="20"/>
              </w:rPr>
            </w:pPr>
            <w:r w:rsidRPr="00B36A32">
              <w:rPr>
                <w:rFonts w:ascii="Times New Roman" w:hAnsi="Times New Roman" w:cs="Times New Roman"/>
                <w:bCs/>
                <w:iCs/>
                <w:color w:val="000000"/>
                <w:sz w:val="20"/>
                <w:szCs w:val="20"/>
              </w:rPr>
              <w:t>:ПС1</w:t>
            </w:r>
          </w:p>
        </w:tc>
        <w:tc>
          <w:tcPr>
            <w:tcW w:w="8505" w:type="dxa"/>
          </w:tcPr>
          <w:p w:rsidR="00B36A32" w:rsidRPr="00B36A32" w:rsidRDefault="00B36A32" w:rsidP="00B36A32">
            <w:pPr>
              <w:autoSpaceDE w:val="0"/>
              <w:autoSpaceDN w:val="0"/>
              <w:adjustRightInd w:val="0"/>
              <w:spacing w:line="240" w:lineRule="atLeast"/>
              <w:rPr>
                <w:rFonts w:ascii="Times New Roman" w:hAnsi="Times New Roman" w:cs="Times New Roman"/>
                <w:b/>
                <w:bCs/>
                <w:color w:val="000000"/>
                <w:sz w:val="20"/>
                <w:szCs w:val="20"/>
              </w:rPr>
            </w:pPr>
            <w:r w:rsidRPr="00B36A32">
              <w:rPr>
                <w:rFonts w:ascii="Times New Roman" w:hAnsi="Times New Roman" w:cs="Times New Roman"/>
                <w:color w:val="000000"/>
                <w:sz w:val="20"/>
                <w:szCs w:val="20"/>
              </w:rPr>
              <w:t>- обозначение образуемого публичного сервитута</w:t>
            </w:r>
          </w:p>
        </w:tc>
      </w:tr>
      <w:tr w:rsidR="00B36A32" w:rsidTr="00613CFE">
        <w:tc>
          <w:tcPr>
            <w:tcW w:w="959" w:type="dxa"/>
          </w:tcPr>
          <w:p w:rsidR="00B36A32" w:rsidRPr="00B36A32" w:rsidRDefault="00B36A32" w:rsidP="00B36A32">
            <w:pPr>
              <w:autoSpaceDE w:val="0"/>
              <w:autoSpaceDN w:val="0"/>
              <w:adjustRightInd w:val="0"/>
              <w:spacing w:line="240" w:lineRule="atLeast"/>
              <w:rPr>
                <w:rFonts w:ascii="Times New Roman" w:hAnsi="Times New Roman" w:cs="Times New Roman"/>
                <w:b/>
                <w:bCs/>
                <w:sz w:val="20"/>
                <w:szCs w:val="20"/>
              </w:rPr>
            </w:pPr>
            <w:r w:rsidRPr="00B36A32">
              <w:rPr>
                <w:rFonts w:ascii="Times New Roman" w:hAnsi="Times New Roman" w:cs="Times New Roman"/>
                <w:noProof/>
                <w:sz w:val="20"/>
                <w:szCs w:val="20"/>
                <w:lang w:eastAsia="ru-RU"/>
              </w:rPr>
              <mc:AlternateContent>
                <mc:Choice Requires="wps">
                  <w:drawing>
                    <wp:anchor distT="0" distB="0" distL="114300" distR="114300" simplePos="0" relativeHeight="251660288" behindDoc="1" locked="0" layoutInCell="1" allowOverlap="1" wp14:anchorId="4035E7CA" wp14:editId="6F09FC22">
                      <wp:simplePos x="0" y="0"/>
                      <wp:positionH relativeFrom="column">
                        <wp:posOffset>36411</wp:posOffset>
                      </wp:positionH>
                      <wp:positionV relativeFrom="paragraph">
                        <wp:posOffset>109220</wp:posOffset>
                      </wp:positionV>
                      <wp:extent cx="431596" cy="0"/>
                      <wp:effectExtent l="0" t="0" r="26035"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596"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5E9690" id="_x0000_t32" coordsize="21600,21600" o:spt="32" o:oned="t" path="m,l21600,21600e" filled="f">
                      <v:path arrowok="t" fillok="f" o:connecttype="none"/>
                      <o:lock v:ext="edit" shapetype="t"/>
                    </v:shapetype>
                    <v:shape id="Прямая со стрелкой 10" o:spid="_x0000_s1026" type="#_x0000_t32" style="position:absolute;margin-left:2.85pt;margin-top:8.6pt;width:3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" strokecolor="red" strokeweight="1pt"/>
                  </w:pict>
                </mc:Fallback>
              </mc:AlternateContent>
            </w:r>
          </w:p>
        </w:tc>
        <w:tc>
          <w:tcPr>
            <w:tcW w:w="8505" w:type="dxa"/>
          </w:tcPr>
          <w:p w:rsidR="00B36A32" w:rsidRPr="00B36A32" w:rsidRDefault="00B36A32" w:rsidP="00B36A32">
            <w:pPr>
              <w:autoSpaceDE w:val="0"/>
              <w:autoSpaceDN w:val="0"/>
              <w:adjustRightInd w:val="0"/>
              <w:spacing w:line="240" w:lineRule="atLeast"/>
              <w:rPr>
                <w:rFonts w:ascii="Times New Roman" w:hAnsi="Times New Roman" w:cs="Times New Roman"/>
                <w:b/>
                <w:bCs/>
                <w:color w:val="000000"/>
                <w:sz w:val="20"/>
                <w:szCs w:val="20"/>
              </w:rPr>
            </w:pPr>
            <w:r w:rsidRPr="00B36A32">
              <w:rPr>
                <w:rFonts w:ascii="Times New Roman" w:hAnsi="Times New Roman" w:cs="Times New Roman"/>
                <w:color w:val="000000"/>
                <w:sz w:val="20"/>
                <w:szCs w:val="20"/>
              </w:rPr>
              <w:t>- проектные границы публичного сервитута</w:t>
            </w:r>
          </w:p>
        </w:tc>
      </w:tr>
      <w:tr w:rsidR="00B36A32" w:rsidTr="00613CFE">
        <w:tc>
          <w:tcPr>
            <w:tcW w:w="959" w:type="dxa"/>
          </w:tcPr>
          <w:p w:rsidR="00B36A32" w:rsidRPr="00B36A32" w:rsidRDefault="00B36A32" w:rsidP="00B36A32">
            <w:pPr>
              <w:autoSpaceDE w:val="0"/>
              <w:autoSpaceDN w:val="0"/>
              <w:adjustRightInd w:val="0"/>
              <w:spacing w:line="240" w:lineRule="atLeast"/>
              <w:rPr>
                <w:rFonts w:ascii="Times New Roman" w:hAnsi="Times New Roman" w:cs="Times New Roman"/>
                <w:b/>
                <w:bCs/>
                <w:color w:val="000000"/>
                <w:sz w:val="20"/>
                <w:szCs w:val="20"/>
              </w:rPr>
            </w:pPr>
            <w:r w:rsidRPr="00B36A32">
              <w:rPr>
                <w:rFonts w:ascii="Times New Roman" w:hAnsi="Times New Roman" w:cs="Times New Roman"/>
                <w:noProof/>
                <w:sz w:val="20"/>
                <w:szCs w:val="20"/>
                <w:lang w:eastAsia="ru-RU"/>
              </w:rPr>
              <mc:AlternateContent>
                <mc:Choice Requires="wps">
                  <w:drawing>
                    <wp:anchor distT="0" distB="0" distL="114300" distR="114300" simplePos="0" relativeHeight="251662336" behindDoc="1" locked="0" layoutInCell="1" allowOverlap="1" wp14:anchorId="6D1A96B1" wp14:editId="3013E556">
                      <wp:simplePos x="0" y="0"/>
                      <wp:positionH relativeFrom="column">
                        <wp:posOffset>36195</wp:posOffset>
                      </wp:positionH>
                      <wp:positionV relativeFrom="paragraph">
                        <wp:posOffset>90170</wp:posOffset>
                      </wp:positionV>
                      <wp:extent cx="431165" cy="0"/>
                      <wp:effectExtent l="0" t="0" r="26035"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165" cy="0"/>
                              </a:xfrm>
                              <a:prstGeom prst="straightConnector1">
                                <a:avLst/>
                              </a:prstGeom>
                              <a:noFill/>
                              <a:ln w="12700">
                                <a:solidFill>
                                  <a:srgbClr val="00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FC7B4" id="Прямая со стрелкой 3" o:spid="_x0000_s1026" type="#_x0000_t32" style="position:absolute;margin-left:2.85pt;margin-top:7.1pt;width:33.9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" strokecolor="lime" strokeweight="1pt"/>
                  </w:pict>
                </mc:Fallback>
              </mc:AlternateContent>
            </w:r>
          </w:p>
        </w:tc>
        <w:tc>
          <w:tcPr>
            <w:tcW w:w="8505" w:type="dxa"/>
          </w:tcPr>
          <w:p w:rsidR="00B36A32" w:rsidRPr="00B36A32" w:rsidRDefault="00B36A32" w:rsidP="00B36A32">
            <w:pPr>
              <w:autoSpaceDE w:val="0"/>
              <w:autoSpaceDN w:val="0"/>
              <w:adjustRightInd w:val="0"/>
              <w:spacing w:line="240" w:lineRule="atLeast"/>
              <w:rPr>
                <w:rFonts w:ascii="Times New Roman" w:hAnsi="Times New Roman" w:cs="Times New Roman"/>
                <w:color w:val="000000"/>
                <w:sz w:val="20"/>
                <w:szCs w:val="20"/>
              </w:rPr>
            </w:pPr>
            <w:r w:rsidRPr="00B36A32">
              <w:rPr>
                <w:rFonts w:ascii="Times New Roman" w:hAnsi="Times New Roman" w:cs="Times New Roman"/>
                <w:color w:val="000000"/>
                <w:sz w:val="20"/>
                <w:szCs w:val="20"/>
              </w:rPr>
              <w:t>- планируемое размещение сооружения, объект электросетевого хозяйства</w:t>
            </w:r>
          </w:p>
        </w:tc>
      </w:tr>
      <w:tr w:rsidR="00B36A32" w:rsidTr="00613CFE">
        <w:tc>
          <w:tcPr>
            <w:tcW w:w="959" w:type="dxa"/>
          </w:tcPr>
          <w:p w:rsidR="00B36A32" w:rsidRPr="00B36A32" w:rsidRDefault="00B36A32" w:rsidP="00B36A32">
            <w:pPr>
              <w:autoSpaceDE w:val="0"/>
              <w:autoSpaceDN w:val="0"/>
              <w:adjustRightInd w:val="0"/>
              <w:spacing w:line="240" w:lineRule="atLeast"/>
              <w:rPr>
                <w:rFonts w:ascii="Times New Roman" w:hAnsi="Times New Roman" w:cs="Times New Roman"/>
                <w:b/>
                <w:bCs/>
                <w:color w:val="000000"/>
                <w:sz w:val="20"/>
                <w:szCs w:val="20"/>
              </w:rPr>
            </w:pPr>
            <w:r w:rsidRPr="00B36A32">
              <w:rPr>
                <w:rFonts w:ascii="Times New Roman" w:hAnsi="Times New Roman" w:cs="Times New Roman"/>
                <w:noProof/>
                <w:sz w:val="20"/>
                <w:szCs w:val="20"/>
                <w:lang w:eastAsia="ru-RU"/>
              </w:rPr>
              <mc:AlternateContent>
                <mc:Choice Requires="wps">
                  <w:drawing>
                    <wp:anchor distT="0" distB="0" distL="114300" distR="114300" simplePos="0" relativeHeight="251661312" behindDoc="1" locked="0" layoutInCell="1" allowOverlap="1" wp14:anchorId="0651D06A" wp14:editId="0BB52084">
                      <wp:simplePos x="0" y="0"/>
                      <wp:positionH relativeFrom="column">
                        <wp:posOffset>33236</wp:posOffset>
                      </wp:positionH>
                      <wp:positionV relativeFrom="paragraph">
                        <wp:posOffset>101169</wp:posOffset>
                      </wp:positionV>
                      <wp:extent cx="431596" cy="0"/>
                      <wp:effectExtent l="0" t="0" r="26035"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596"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EFE78" id="Прямая со стрелкой 12" o:spid="_x0000_s1026" type="#_x0000_t32" style="position:absolute;margin-left:2.6pt;margin-top:7.95pt;width:34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" strokecolor="black [3213]" strokeweight="1pt"/>
                  </w:pict>
                </mc:Fallback>
              </mc:AlternateContent>
            </w:r>
          </w:p>
        </w:tc>
        <w:tc>
          <w:tcPr>
            <w:tcW w:w="8505" w:type="dxa"/>
          </w:tcPr>
          <w:p w:rsidR="00B36A32" w:rsidRPr="00B36A32" w:rsidRDefault="00B36A32" w:rsidP="00B36A32">
            <w:pPr>
              <w:autoSpaceDE w:val="0"/>
              <w:autoSpaceDN w:val="0"/>
              <w:adjustRightInd w:val="0"/>
              <w:spacing w:line="240" w:lineRule="atLeast"/>
              <w:rPr>
                <w:rFonts w:ascii="Times New Roman" w:hAnsi="Times New Roman" w:cs="Times New Roman"/>
                <w:b/>
                <w:bCs/>
                <w:color w:val="000000"/>
                <w:sz w:val="20"/>
                <w:szCs w:val="20"/>
              </w:rPr>
            </w:pPr>
            <w:r w:rsidRPr="00B36A32">
              <w:rPr>
                <w:rFonts w:ascii="Times New Roman" w:hAnsi="Times New Roman" w:cs="Times New Roman"/>
                <w:color w:val="000000"/>
                <w:sz w:val="20"/>
                <w:szCs w:val="20"/>
              </w:rPr>
              <w:t>- существующая часть границы, имеющаяся в ЕГРН, сведения о которой достаточны для определения ее местоположения</w:t>
            </w:r>
          </w:p>
        </w:tc>
      </w:tr>
      <w:tr w:rsidR="00B36A32" w:rsidTr="00613CFE">
        <w:tc>
          <w:tcPr>
            <w:tcW w:w="959" w:type="dxa"/>
          </w:tcPr>
          <w:p w:rsidR="00B36A32" w:rsidRPr="00B36A32" w:rsidRDefault="00B36A32" w:rsidP="00B36A32">
            <w:pPr>
              <w:autoSpaceDE w:val="0"/>
              <w:autoSpaceDN w:val="0"/>
              <w:adjustRightInd w:val="0"/>
              <w:spacing w:line="240" w:lineRule="atLeast"/>
              <w:rPr>
                <w:rFonts w:ascii="Times New Roman" w:hAnsi="Times New Roman" w:cs="Times New Roman"/>
                <w:bCs/>
                <w:color w:val="000000"/>
                <w:sz w:val="20"/>
                <w:szCs w:val="20"/>
              </w:rPr>
            </w:pPr>
            <w:r w:rsidRPr="00B36A32">
              <w:rPr>
                <w:rFonts w:ascii="Times New Roman" w:hAnsi="Times New Roman" w:cs="Times New Roman"/>
                <w:noProof/>
                <w:sz w:val="20"/>
                <w:szCs w:val="20"/>
                <w:lang w:eastAsia="ru-RU"/>
              </w:rPr>
              <mc:AlternateContent>
                <mc:Choice Requires="wps">
                  <w:drawing>
                    <wp:anchor distT="0" distB="0" distL="114300" distR="114300" simplePos="0" relativeHeight="251659264" behindDoc="1" locked="0" layoutInCell="1" allowOverlap="1" wp14:anchorId="3EAD2FA9" wp14:editId="150A39B8">
                      <wp:simplePos x="0" y="0"/>
                      <wp:positionH relativeFrom="column">
                        <wp:posOffset>120015</wp:posOffset>
                      </wp:positionH>
                      <wp:positionV relativeFrom="paragraph">
                        <wp:posOffset>55880</wp:posOffset>
                      </wp:positionV>
                      <wp:extent cx="53975" cy="45720"/>
                      <wp:effectExtent l="0" t="0" r="22225" b="11430"/>
                      <wp:wrapTight wrapText="bothSides">
                        <wp:wrapPolygon edited="0">
                          <wp:start x="0" y="0"/>
                          <wp:lineTo x="0" y="18000"/>
                          <wp:lineTo x="22871" y="18000"/>
                          <wp:lineTo x="22871" y="0"/>
                          <wp:lineTo x="0" y="0"/>
                        </wp:wrapPolygon>
                      </wp:wrapTight>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457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C77A6D" id="Овал 13" o:spid="_x0000_s1026" style="position:absolute;margin-left:9.45pt;margin-top:4.4pt;width:4.2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" fillcolor="black">
                      <w10:wrap type="tight"/>
                    </v:oval>
                  </w:pict>
                </mc:Fallback>
              </mc:AlternateContent>
            </w:r>
            <w:r w:rsidRPr="00B36A32">
              <w:rPr>
                <w:rFonts w:ascii="Times New Roman" w:hAnsi="Times New Roman" w:cs="Times New Roman"/>
                <w:bCs/>
                <w:color w:val="000000"/>
                <w:sz w:val="20"/>
                <w:szCs w:val="20"/>
              </w:rPr>
              <w:t>н1</w:t>
            </w:r>
          </w:p>
        </w:tc>
        <w:tc>
          <w:tcPr>
            <w:tcW w:w="8505" w:type="dxa"/>
          </w:tcPr>
          <w:p w:rsidR="00B36A32" w:rsidRPr="00B36A32" w:rsidRDefault="00B36A32" w:rsidP="00B36A32">
            <w:pPr>
              <w:autoSpaceDE w:val="0"/>
              <w:autoSpaceDN w:val="0"/>
              <w:adjustRightInd w:val="0"/>
              <w:spacing w:line="240" w:lineRule="atLeast"/>
              <w:rPr>
                <w:rFonts w:ascii="Times New Roman" w:hAnsi="Times New Roman" w:cs="Times New Roman"/>
                <w:b/>
                <w:bCs/>
                <w:color w:val="000000"/>
                <w:sz w:val="20"/>
                <w:szCs w:val="20"/>
              </w:rPr>
            </w:pPr>
            <w:r w:rsidRPr="00B36A32">
              <w:rPr>
                <w:rFonts w:ascii="Times New Roman" w:hAnsi="Times New Roman" w:cs="Times New Roman"/>
                <w:color w:val="000000"/>
                <w:sz w:val="20"/>
                <w:szCs w:val="20"/>
              </w:rPr>
              <w:t>- обозначение характерной точки образуемой границы публичного сервитута</w:t>
            </w:r>
          </w:p>
        </w:tc>
      </w:tr>
      <w:tr w:rsidR="00B36A32" w:rsidTr="00613CFE">
        <w:tc>
          <w:tcPr>
            <w:tcW w:w="9464" w:type="dxa"/>
            <w:gridSpan w:val="2"/>
          </w:tcPr>
          <w:p w:rsidR="00B36A32" w:rsidRDefault="00B36A32" w:rsidP="00613CFE">
            <w:pPr>
              <w:ind w:left="-142" w:firstLine="142"/>
              <w:rPr>
                <w:b/>
                <w:noProof/>
              </w:rPr>
            </w:pPr>
            <w:r>
              <w:rPr>
                <w:b/>
                <w:noProof/>
              </w:rPr>
              <w:t xml:space="preserve">    </w:t>
            </w:r>
          </w:p>
          <w:p w:rsidR="00B36A32" w:rsidRDefault="00B36A32" w:rsidP="00613CFE">
            <w:pPr>
              <w:ind w:firstLine="284"/>
              <w:rPr>
                <w:b/>
                <w:noProof/>
              </w:rPr>
            </w:pPr>
            <w:r>
              <w:rPr>
                <w:b/>
                <w:noProof/>
                <w:lang w:eastAsia="ru-RU"/>
              </w:rPr>
              <w:lastRenderedPageBreak/>
              <w:drawing>
                <wp:inline distT="0" distB="0" distL="0" distR="0" wp14:anchorId="4454FAB8" wp14:editId="0B234B80">
                  <wp:extent cx="5534025" cy="6209156"/>
                  <wp:effectExtent l="0" t="0" r="0" b="1270"/>
                  <wp:docPr id="7" name="Рисунок 7" descr="C:\Users\налетовип\Desktop\Качуг\ул. Аэрофлотская\Binder1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летовип\Desktop\Качуг\ул. Аэрофлотская\Binder1_Страница_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006" t="14926" r="6169" b="15384"/>
                          <a:stretch/>
                        </pic:blipFill>
                        <pic:spPr bwMode="auto">
                          <a:xfrm>
                            <a:off x="0" y="0"/>
                            <a:ext cx="5534025" cy="6209156"/>
                          </a:xfrm>
                          <a:prstGeom prst="rect">
                            <a:avLst/>
                          </a:prstGeom>
                          <a:noFill/>
                          <a:ln>
                            <a:noFill/>
                          </a:ln>
                          <a:extLst>
                            <a:ext uri="{53640926-AAD7-44D8-BBD7-CCE9431645EC}">
                              <a14:shadowObscured xmlns:a14="http://schemas.microsoft.com/office/drawing/2010/main"/>
                            </a:ext>
                          </a:extLst>
                        </pic:spPr>
                      </pic:pic>
                    </a:graphicData>
                  </a:graphic>
                </wp:inline>
              </w:drawing>
            </w:r>
          </w:p>
          <w:p w:rsidR="00B36A32" w:rsidRPr="0069157D" w:rsidRDefault="00B36A32" w:rsidP="00613CFE">
            <w:pPr>
              <w:ind w:left="-142" w:firstLine="708"/>
              <w:rPr>
                <w:b/>
              </w:rPr>
            </w:pPr>
          </w:p>
        </w:tc>
      </w:tr>
      <w:tr w:rsidR="00B36A32" w:rsidTr="00613CFE">
        <w:tc>
          <w:tcPr>
            <w:tcW w:w="9464" w:type="dxa"/>
            <w:gridSpan w:val="2"/>
          </w:tcPr>
          <w:p w:rsidR="00B36A32" w:rsidRDefault="00B36A32" w:rsidP="00613CFE">
            <w:pPr>
              <w:ind w:left="2832" w:firstLine="708"/>
              <w:rPr>
                <w:b/>
              </w:rPr>
            </w:pPr>
            <w:r>
              <w:rPr>
                <w:b/>
              </w:rPr>
              <w:lastRenderedPageBreak/>
              <w:t>Масштаб 1:10</w:t>
            </w:r>
            <w:r w:rsidRPr="00941FBE">
              <w:rPr>
                <w:b/>
              </w:rPr>
              <w:t>00</w:t>
            </w:r>
          </w:p>
          <w:p w:rsidR="00B36A32" w:rsidRPr="00941FBE" w:rsidRDefault="00B36A32" w:rsidP="00613CFE">
            <w:pPr>
              <w:ind w:left="2832" w:firstLine="708"/>
              <w:rPr>
                <w:b/>
                <w:bCs/>
                <w:color w:val="000000"/>
                <w:sz w:val="26"/>
                <w:szCs w:val="26"/>
              </w:rPr>
            </w:pPr>
          </w:p>
        </w:tc>
      </w:tr>
      <w:tr w:rsidR="00B36A32" w:rsidTr="00613CFE">
        <w:tc>
          <w:tcPr>
            <w:tcW w:w="9464" w:type="dxa"/>
            <w:gridSpan w:val="2"/>
          </w:tcPr>
          <w:p w:rsidR="00B36A32" w:rsidRPr="00941FBE" w:rsidRDefault="00B36A32" w:rsidP="00613CFE">
            <w:pPr>
              <w:autoSpaceDE w:val="0"/>
              <w:autoSpaceDN w:val="0"/>
              <w:adjustRightInd w:val="0"/>
              <w:rPr>
                <w:b/>
                <w:color w:val="000000"/>
              </w:rPr>
            </w:pPr>
            <w:r w:rsidRPr="00941FBE">
              <w:rPr>
                <w:b/>
                <w:bCs/>
                <w:color w:val="000000"/>
                <w:sz w:val="26"/>
                <w:szCs w:val="26"/>
              </w:rPr>
              <w:t>Условные обозначения:</w:t>
            </w:r>
          </w:p>
        </w:tc>
      </w:tr>
      <w:tr w:rsidR="00B36A32" w:rsidTr="00613CFE">
        <w:tc>
          <w:tcPr>
            <w:tcW w:w="959" w:type="dxa"/>
          </w:tcPr>
          <w:p w:rsidR="00B36A32" w:rsidRPr="002D679F" w:rsidRDefault="00B36A32" w:rsidP="00613CFE">
            <w:pPr>
              <w:autoSpaceDE w:val="0"/>
              <w:autoSpaceDN w:val="0"/>
              <w:adjustRightInd w:val="0"/>
              <w:rPr>
                <w:b/>
                <w:bCs/>
                <w:color w:val="000000"/>
                <w:sz w:val="20"/>
                <w:szCs w:val="20"/>
              </w:rPr>
            </w:pPr>
            <w:r w:rsidRPr="002D679F">
              <w:rPr>
                <w:bCs/>
                <w:iCs/>
                <w:color w:val="000000"/>
                <w:sz w:val="20"/>
                <w:szCs w:val="20"/>
              </w:rPr>
              <w:t>:</w:t>
            </w:r>
            <w:r>
              <w:rPr>
                <w:bCs/>
                <w:iCs/>
                <w:color w:val="000000"/>
                <w:sz w:val="20"/>
                <w:szCs w:val="20"/>
              </w:rPr>
              <w:t>ПС</w:t>
            </w:r>
            <w:r w:rsidRPr="002D679F">
              <w:rPr>
                <w:bCs/>
                <w:iCs/>
                <w:color w:val="000000"/>
                <w:sz w:val="20"/>
                <w:szCs w:val="20"/>
              </w:rPr>
              <w:t>1</w:t>
            </w:r>
          </w:p>
        </w:tc>
        <w:tc>
          <w:tcPr>
            <w:tcW w:w="8505" w:type="dxa"/>
          </w:tcPr>
          <w:p w:rsidR="00B36A32" w:rsidRPr="00FC4E71" w:rsidRDefault="00B36A32" w:rsidP="00613CFE">
            <w:pPr>
              <w:autoSpaceDE w:val="0"/>
              <w:autoSpaceDN w:val="0"/>
              <w:adjustRightInd w:val="0"/>
              <w:rPr>
                <w:b/>
                <w:bCs/>
                <w:color w:val="000000"/>
              </w:rPr>
            </w:pPr>
            <w:r w:rsidRPr="00FC4E71">
              <w:rPr>
                <w:color w:val="000000"/>
              </w:rPr>
              <w:t>- обозначение образуемого публичного сервитута</w:t>
            </w:r>
          </w:p>
        </w:tc>
      </w:tr>
      <w:tr w:rsidR="00B36A32" w:rsidTr="00613CFE">
        <w:tc>
          <w:tcPr>
            <w:tcW w:w="959" w:type="dxa"/>
          </w:tcPr>
          <w:p w:rsidR="00B36A32" w:rsidRPr="002D679F" w:rsidRDefault="00B36A32" w:rsidP="00613CFE">
            <w:pPr>
              <w:autoSpaceDE w:val="0"/>
              <w:autoSpaceDN w:val="0"/>
              <w:adjustRightInd w:val="0"/>
              <w:rPr>
                <w:b/>
                <w:bCs/>
                <w:sz w:val="20"/>
                <w:szCs w:val="20"/>
              </w:rPr>
            </w:pPr>
            <w:r w:rsidRPr="002D679F">
              <w:rPr>
                <w:noProof/>
                <w:sz w:val="20"/>
                <w:szCs w:val="20"/>
                <w:lang w:eastAsia="ru-RU"/>
              </w:rPr>
              <mc:AlternateContent>
                <mc:Choice Requires="wps">
                  <w:drawing>
                    <wp:anchor distT="0" distB="0" distL="114300" distR="114300" simplePos="0" relativeHeight="251664384" behindDoc="1" locked="0" layoutInCell="1" allowOverlap="1" wp14:anchorId="64141B21" wp14:editId="7261B294">
                      <wp:simplePos x="0" y="0"/>
                      <wp:positionH relativeFrom="column">
                        <wp:posOffset>36411</wp:posOffset>
                      </wp:positionH>
                      <wp:positionV relativeFrom="paragraph">
                        <wp:posOffset>109220</wp:posOffset>
                      </wp:positionV>
                      <wp:extent cx="431596" cy="0"/>
                      <wp:effectExtent l="0" t="0" r="26035"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596" cy="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66F22" id="Прямая со стрелкой 1" o:spid="_x0000_s1026" type="#_x0000_t32" style="position:absolute;margin-left:2.85pt;margin-top:8.6pt;width:34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" strokecolor="red" strokeweight="1pt"/>
                  </w:pict>
                </mc:Fallback>
              </mc:AlternateContent>
            </w:r>
          </w:p>
        </w:tc>
        <w:tc>
          <w:tcPr>
            <w:tcW w:w="8505" w:type="dxa"/>
          </w:tcPr>
          <w:p w:rsidR="00B36A32" w:rsidRPr="00FC4E71" w:rsidRDefault="00B36A32" w:rsidP="00613CFE">
            <w:pPr>
              <w:autoSpaceDE w:val="0"/>
              <w:autoSpaceDN w:val="0"/>
              <w:adjustRightInd w:val="0"/>
              <w:rPr>
                <w:b/>
                <w:bCs/>
                <w:color w:val="000000"/>
              </w:rPr>
            </w:pPr>
            <w:r w:rsidRPr="00FC4E71">
              <w:rPr>
                <w:color w:val="000000"/>
              </w:rPr>
              <w:t xml:space="preserve">- </w:t>
            </w:r>
            <w:r>
              <w:rPr>
                <w:color w:val="000000"/>
              </w:rPr>
              <w:t>проектные</w:t>
            </w:r>
            <w:r w:rsidRPr="00FC4E71">
              <w:rPr>
                <w:color w:val="000000"/>
              </w:rPr>
              <w:t xml:space="preserve"> границ</w:t>
            </w:r>
            <w:r>
              <w:rPr>
                <w:color w:val="000000"/>
              </w:rPr>
              <w:t>ы</w:t>
            </w:r>
            <w:r w:rsidRPr="00FC4E71">
              <w:rPr>
                <w:color w:val="000000"/>
              </w:rPr>
              <w:t xml:space="preserve"> публичного сервитута</w:t>
            </w:r>
          </w:p>
        </w:tc>
      </w:tr>
      <w:tr w:rsidR="00B36A32" w:rsidTr="00613CFE">
        <w:tc>
          <w:tcPr>
            <w:tcW w:w="959" w:type="dxa"/>
          </w:tcPr>
          <w:p w:rsidR="00B36A32" w:rsidRPr="002D679F" w:rsidRDefault="00B36A32" w:rsidP="00613CFE">
            <w:pPr>
              <w:autoSpaceDE w:val="0"/>
              <w:autoSpaceDN w:val="0"/>
              <w:adjustRightInd w:val="0"/>
              <w:rPr>
                <w:b/>
                <w:bCs/>
                <w:color w:val="000000"/>
                <w:sz w:val="20"/>
                <w:szCs w:val="20"/>
              </w:rPr>
            </w:pPr>
            <w:r w:rsidRPr="002D679F">
              <w:rPr>
                <w:noProof/>
                <w:sz w:val="20"/>
                <w:szCs w:val="20"/>
                <w:lang w:eastAsia="ru-RU"/>
              </w:rPr>
              <mc:AlternateContent>
                <mc:Choice Requires="wps">
                  <w:drawing>
                    <wp:anchor distT="0" distB="0" distL="114300" distR="114300" simplePos="0" relativeHeight="251666432" behindDoc="1" locked="0" layoutInCell="1" allowOverlap="1" wp14:anchorId="290CBFB1" wp14:editId="6922C0BD">
                      <wp:simplePos x="0" y="0"/>
                      <wp:positionH relativeFrom="column">
                        <wp:posOffset>36195</wp:posOffset>
                      </wp:positionH>
                      <wp:positionV relativeFrom="paragraph">
                        <wp:posOffset>90170</wp:posOffset>
                      </wp:positionV>
                      <wp:extent cx="431165" cy="0"/>
                      <wp:effectExtent l="0" t="0" r="26035"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165" cy="0"/>
                              </a:xfrm>
                              <a:prstGeom prst="straightConnector1">
                                <a:avLst/>
                              </a:prstGeom>
                              <a:noFill/>
                              <a:ln w="12700">
                                <a:solidFill>
                                  <a:srgbClr val="00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F15B3" id="Прямая со стрелкой 2" o:spid="_x0000_s1026" type="#_x0000_t32" style="position:absolute;margin-left:2.85pt;margin-top:7.1pt;width:33.95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" strokecolor="lime" strokeweight="1pt"/>
                  </w:pict>
                </mc:Fallback>
              </mc:AlternateContent>
            </w:r>
          </w:p>
        </w:tc>
        <w:tc>
          <w:tcPr>
            <w:tcW w:w="8505" w:type="dxa"/>
          </w:tcPr>
          <w:p w:rsidR="00B36A32" w:rsidRPr="00FC4E71" w:rsidRDefault="00B36A32" w:rsidP="00613CFE">
            <w:pPr>
              <w:autoSpaceDE w:val="0"/>
              <w:autoSpaceDN w:val="0"/>
              <w:adjustRightInd w:val="0"/>
              <w:rPr>
                <w:color w:val="000000"/>
              </w:rPr>
            </w:pPr>
            <w:r w:rsidRPr="00FC4E71">
              <w:rPr>
                <w:color w:val="000000"/>
              </w:rPr>
              <w:t>- планируемое размещение сооружения, объект электросетевого хозяйства</w:t>
            </w:r>
          </w:p>
        </w:tc>
      </w:tr>
      <w:tr w:rsidR="00B36A32" w:rsidTr="00613CFE">
        <w:tc>
          <w:tcPr>
            <w:tcW w:w="959" w:type="dxa"/>
          </w:tcPr>
          <w:p w:rsidR="00B36A32" w:rsidRPr="002D679F" w:rsidRDefault="00B36A32" w:rsidP="00613CFE">
            <w:pPr>
              <w:autoSpaceDE w:val="0"/>
              <w:autoSpaceDN w:val="0"/>
              <w:adjustRightInd w:val="0"/>
              <w:rPr>
                <w:b/>
                <w:bCs/>
                <w:color w:val="000000"/>
                <w:sz w:val="20"/>
                <w:szCs w:val="20"/>
              </w:rPr>
            </w:pPr>
            <w:r w:rsidRPr="002D679F">
              <w:rPr>
                <w:noProof/>
                <w:sz w:val="20"/>
                <w:szCs w:val="20"/>
                <w:lang w:eastAsia="ru-RU"/>
              </w:rPr>
              <mc:AlternateContent>
                <mc:Choice Requires="wps">
                  <w:drawing>
                    <wp:anchor distT="0" distB="0" distL="114300" distR="114300" simplePos="0" relativeHeight="251665408" behindDoc="1" locked="0" layoutInCell="1" allowOverlap="1" wp14:anchorId="754911E3" wp14:editId="0F401BA4">
                      <wp:simplePos x="0" y="0"/>
                      <wp:positionH relativeFrom="column">
                        <wp:posOffset>33236</wp:posOffset>
                      </wp:positionH>
                      <wp:positionV relativeFrom="paragraph">
                        <wp:posOffset>101169</wp:posOffset>
                      </wp:positionV>
                      <wp:extent cx="431596" cy="0"/>
                      <wp:effectExtent l="0" t="0" r="26035"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596"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75BD1" id="Прямая со стрелкой 4" o:spid="_x0000_s1026" type="#_x0000_t32" style="position:absolute;margin-left:2.6pt;margin-top:7.95pt;width:34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" strokecolor="black [3213]" strokeweight="1pt"/>
                  </w:pict>
                </mc:Fallback>
              </mc:AlternateContent>
            </w:r>
          </w:p>
        </w:tc>
        <w:tc>
          <w:tcPr>
            <w:tcW w:w="8505" w:type="dxa"/>
          </w:tcPr>
          <w:p w:rsidR="00B36A32" w:rsidRPr="00FC4E71" w:rsidRDefault="00B36A32" w:rsidP="00613CFE">
            <w:pPr>
              <w:autoSpaceDE w:val="0"/>
              <w:autoSpaceDN w:val="0"/>
              <w:adjustRightInd w:val="0"/>
              <w:rPr>
                <w:b/>
                <w:bCs/>
                <w:color w:val="000000"/>
              </w:rPr>
            </w:pPr>
            <w:r w:rsidRPr="00FC4E71">
              <w:rPr>
                <w:color w:val="000000"/>
              </w:rPr>
              <w:t>- существующая часть границы, имеющаяся в ЕГРН, сведения о которой достаточны для определения ее местоположения</w:t>
            </w:r>
          </w:p>
        </w:tc>
      </w:tr>
      <w:tr w:rsidR="00B36A32" w:rsidTr="00613CFE">
        <w:tc>
          <w:tcPr>
            <w:tcW w:w="959" w:type="dxa"/>
          </w:tcPr>
          <w:p w:rsidR="00B36A32" w:rsidRPr="002D679F" w:rsidRDefault="00B36A32" w:rsidP="00613CFE">
            <w:pPr>
              <w:autoSpaceDE w:val="0"/>
              <w:autoSpaceDN w:val="0"/>
              <w:adjustRightInd w:val="0"/>
              <w:rPr>
                <w:bCs/>
                <w:color w:val="000000"/>
                <w:sz w:val="20"/>
                <w:szCs w:val="20"/>
              </w:rPr>
            </w:pPr>
            <w:r w:rsidRPr="002D679F">
              <w:rPr>
                <w:noProof/>
                <w:sz w:val="20"/>
                <w:szCs w:val="20"/>
                <w:lang w:eastAsia="ru-RU"/>
              </w:rPr>
              <mc:AlternateContent>
                <mc:Choice Requires="wps">
                  <w:drawing>
                    <wp:anchor distT="0" distB="0" distL="114300" distR="114300" simplePos="0" relativeHeight="251663360" behindDoc="1" locked="0" layoutInCell="1" allowOverlap="1" wp14:anchorId="297124E4" wp14:editId="74A10F26">
                      <wp:simplePos x="0" y="0"/>
                      <wp:positionH relativeFrom="column">
                        <wp:posOffset>120015</wp:posOffset>
                      </wp:positionH>
                      <wp:positionV relativeFrom="paragraph">
                        <wp:posOffset>55880</wp:posOffset>
                      </wp:positionV>
                      <wp:extent cx="53975" cy="45720"/>
                      <wp:effectExtent l="0" t="0" r="22225" b="11430"/>
                      <wp:wrapTight wrapText="bothSides">
                        <wp:wrapPolygon edited="0">
                          <wp:start x="0" y="0"/>
                          <wp:lineTo x="0" y="18000"/>
                          <wp:lineTo x="22871" y="18000"/>
                          <wp:lineTo x="22871" y="0"/>
                          <wp:lineTo x="0" y="0"/>
                        </wp:wrapPolygon>
                      </wp:wrapTight>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457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215B52" id="Овал 5" o:spid="_x0000_s1026" style="position:absolute;margin-left:9.45pt;margin-top:4.4pt;width:4.25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" fillcolor="black">
                      <w10:wrap type="tight"/>
                    </v:oval>
                  </w:pict>
                </mc:Fallback>
              </mc:AlternateContent>
            </w:r>
            <w:r w:rsidRPr="002D679F">
              <w:rPr>
                <w:bCs/>
                <w:color w:val="000000"/>
                <w:sz w:val="20"/>
                <w:szCs w:val="20"/>
              </w:rPr>
              <w:t>н1</w:t>
            </w:r>
          </w:p>
        </w:tc>
        <w:tc>
          <w:tcPr>
            <w:tcW w:w="8505" w:type="dxa"/>
          </w:tcPr>
          <w:p w:rsidR="00B36A32" w:rsidRPr="00FC4E71" w:rsidRDefault="00B36A32" w:rsidP="00613CFE">
            <w:pPr>
              <w:autoSpaceDE w:val="0"/>
              <w:autoSpaceDN w:val="0"/>
              <w:adjustRightInd w:val="0"/>
              <w:rPr>
                <w:b/>
                <w:bCs/>
                <w:color w:val="000000"/>
              </w:rPr>
            </w:pPr>
            <w:r w:rsidRPr="00FC4E71">
              <w:rPr>
                <w:color w:val="000000"/>
              </w:rPr>
              <w:t>- обозначение характерной точки образуемой границы публичного сервитута</w:t>
            </w:r>
          </w:p>
        </w:tc>
      </w:tr>
    </w:tbl>
    <w:p w:rsidR="00B36A32" w:rsidRDefault="00B36A32" w:rsidP="00B36A32">
      <w:pPr>
        <w:autoSpaceDE w:val="0"/>
        <w:autoSpaceDN w:val="0"/>
        <w:adjustRightInd w:val="0"/>
      </w:pPr>
    </w:p>
    <w:p w:rsidR="00B36A32" w:rsidRDefault="00B36A32" w:rsidP="00B36A32">
      <w:pPr>
        <w:autoSpaceDE w:val="0"/>
        <w:autoSpaceDN w:val="0"/>
        <w:adjustRightInd w:val="0"/>
      </w:pPr>
    </w:p>
    <w:sectPr w:rsidR="00B36A32" w:rsidSect="00B36A32">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956"/>
    <w:rsid w:val="0005745F"/>
    <w:rsid w:val="000818C9"/>
    <w:rsid w:val="00090696"/>
    <w:rsid w:val="000A346B"/>
    <w:rsid w:val="000C4652"/>
    <w:rsid w:val="000C6F58"/>
    <w:rsid w:val="00126531"/>
    <w:rsid w:val="0013000B"/>
    <w:rsid w:val="001B1044"/>
    <w:rsid w:val="001E59F7"/>
    <w:rsid w:val="002906AF"/>
    <w:rsid w:val="002B2D70"/>
    <w:rsid w:val="002B7686"/>
    <w:rsid w:val="0031072C"/>
    <w:rsid w:val="00337C94"/>
    <w:rsid w:val="003739FD"/>
    <w:rsid w:val="00385937"/>
    <w:rsid w:val="003E1753"/>
    <w:rsid w:val="003E7A2E"/>
    <w:rsid w:val="00457399"/>
    <w:rsid w:val="00470B1B"/>
    <w:rsid w:val="00481279"/>
    <w:rsid w:val="00485A02"/>
    <w:rsid w:val="004F4846"/>
    <w:rsid w:val="00545C17"/>
    <w:rsid w:val="00582B83"/>
    <w:rsid w:val="005E31EC"/>
    <w:rsid w:val="005F3053"/>
    <w:rsid w:val="00625DE6"/>
    <w:rsid w:val="00674BD0"/>
    <w:rsid w:val="00693BD0"/>
    <w:rsid w:val="00764DF6"/>
    <w:rsid w:val="007A2A5A"/>
    <w:rsid w:val="007D49A3"/>
    <w:rsid w:val="0081149B"/>
    <w:rsid w:val="0083219E"/>
    <w:rsid w:val="008B581E"/>
    <w:rsid w:val="009853F3"/>
    <w:rsid w:val="009C1930"/>
    <w:rsid w:val="009C6D10"/>
    <w:rsid w:val="009D48B4"/>
    <w:rsid w:val="00A22291"/>
    <w:rsid w:val="00A70D06"/>
    <w:rsid w:val="00AC74C1"/>
    <w:rsid w:val="00AE7665"/>
    <w:rsid w:val="00B1092F"/>
    <w:rsid w:val="00B33F6E"/>
    <w:rsid w:val="00B36A32"/>
    <w:rsid w:val="00B7254B"/>
    <w:rsid w:val="00B77896"/>
    <w:rsid w:val="00BA7629"/>
    <w:rsid w:val="00C02956"/>
    <w:rsid w:val="00CC2E9C"/>
    <w:rsid w:val="00CD665C"/>
    <w:rsid w:val="00CF29EA"/>
    <w:rsid w:val="00D0680C"/>
    <w:rsid w:val="00D22B28"/>
    <w:rsid w:val="00D41C6E"/>
    <w:rsid w:val="00D541C8"/>
    <w:rsid w:val="00D832FC"/>
    <w:rsid w:val="00DA0F8E"/>
    <w:rsid w:val="00DF7940"/>
    <w:rsid w:val="00E20383"/>
    <w:rsid w:val="00E36E7E"/>
    <w:rsid w:val="00E6155B"/>
    <w:rsid w:val="00E7148A"/>
    <w:rsid w:val="00F05905"/>
    <w:rsid w:val="00F94221"/>
    <w:rsid w:val="00FB6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9B1B4"/>
  <w15:docId w15:val="{7F95401F-57DA-4288-B2E8-167E7D67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D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2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E31EC"/>
    <w:rPr>
      <w:color w:val="0000FF" w:themeColor="hyperlink"/>
      <w:u w:val="single"/>
    </w:rPr>
  </w:style>
  <w:style w:type="paragraph" w:styleId="a5">
    <w:name w:val="Balloon Text"/>
    <w:basedOn w:val="a"/>
    <w:link w:val="a6"/>
    <w:uiPriority w:val="99"/>
    <w:semiHidden/>
    <w:unhideWhenUsed/>
    <w:rsid w:val="0005745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745F"/>
    <w:rPr>
      <w:rFonts w:ascii="Tahoma" w:hAnsi="Tahoma" w:cs="Tahoma"/>
      <w:sz w:val="16"/>
      <w:szCs w:val="16"/>
    </w:rPr>
  </w:style>
  <w:style w:type="paragraph" w:styleId="a7">
    <w:name w:val="No Spacing"/>
    <w:uiPriority w:val="1"/>
    <w:qFormat/>
    <w:rsid w:val="00B36A3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chug-gorod.ru/" TargetMode="External"/><Relationship Id="rId5" Type="http://schemas.openxmlformats.org/officeDocument/2006/relationships/hyperlink" Target="http://www.kachug-gorod.ru/" TargetMode="External"/><Relationship Id="rId10" Type="http://schemas.openxmlformats.org/officeDocument/2006/relationships/theme" Target="theme/theme1.xml"/><Relationship Id="rId4" Type="http://schemas.openxmlformats.org/officeDocument/2006/relationships/hyperlink" Target="https://kachug.irkmo.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639</Words>
  <Characters>3643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14</cp:revision>
  <cp:lastPrinted>2025-11-24T05:56:00Z</cp:lastPrinted>
  <dcterms:created xsi:type="dcterms:W3CDTF">2025-09-08T03:18:00Z</dcterms:created>
  <dcterms:modified xsi:type="dcterms:W3CDTF">2025-11-24T07:05:00Z</dcterms:modified>
</cp:coreProperties>
</file>