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230" w:rsidRDefault="00E91230" w:rsidP="00E91230">
      <w:pPr>
        <w:pStyle w:val="a3"/>
        <w:spacing w:before="0" w:beforeAutospacing="0" w:after="0" w:afterAutospacing="0"/>
        <w:jc w:val="center"/>
        <w:rPr>
          <w:b/>
          <w:bCs/>
          <w:sz w:val="28"/>
          <w:szCs w:val="28"/>
        </w:rPr>
      </w:pPr>
      <w:r>
        <w:rPr>
          <w:b/>
          <w:bCs/>
          <w:sz w:val="28"/>
          <w:szCs w:val="28"/>
        </w:rPr>
        <w:t>РОССИЙСКАЯ ФЕДЕРАЦИЯ</w:t>
      </w:r>
    </w:p>
    <w:p w:rsidR="00E91230" w:rsidRDefault="00E91230" w:rsidP="00E91230">
      <w:pPr>
        <w:jc w:val="center"/>
        <w:rPr>
          <w:rFonts w:ascii="Times New Roman" w:hAnsi="Times New Roman"/>
          <w:i w:val="0"/>
          <w:sz w:val="28"/>
          <w:szCs w:val="28"/>
        </w:rPr>
      </w:pPr>
      <w:r>
        <w:rPr>
          <w:rFonts w:ascii="Times New Roman" w:hAnsi="Times New Roman"/>
          <w:bCs/>
          <w:i w:val="0"/>
          <w:sz w:val="28"/>
          <w:szCs w:val="28"/>
        </w:rPr>
        <w:t>ИРКУТСКАЯ ОБЛАСТЬ</w:t>
      </w:r>
      <w:r>
        <w:rPr>
          <w:rFonts w:ascii="Times New Roman" w:hAnsi="Times New Roman"/>
          <w:bCs/>
          <w:sz w:val="28"/>
          <w:szCs w:val="28"/>
        </w:rPr>
        <w:br/>
      </w:r>
      <w:r>
        <w:rPr>
          <w:rFonts w:ascii="Times New Roman" w:hAnsi="Times New Roman"/>
          <w:i w:val="0"/>
          <w:sz w:val="28"/>
          <w:szCs w:val="28"/>
        </w:rPr>
        <w:t>МУНИЦИПАЛЬНОЕ ОБРАЗОВАНИЕ «КАЧУГСКИЙ РАЙОН»</w:t>
      </w:r>
    </w:p>
    <w:p w:rsidR="00E91230" w:rsidRDefault="00E91230" w:rsidP="00E91230">
      <w:pPr>
        <w:jc w:val="center"/>
        <w:rPr>
          <w:rFonts w:ascii="Times New Roman" w:hAnsi="Times New Roman"/>
          <w:i w:val="0"/>
          <w:caps/>
          <w:sz w:val="28"/>
          <w:szCs w:val="28"/>
        </w:rPr>
      </w:pPr>
      <w:r>
        <w:rPr>
          <w:rFonts w:ascii="Times New Roman" w:hAnsi="Times New Roman"/>
          <w:i w:val="0"/>
          <w:caps/>
          <w:sz w:val="28"/>
          <w:szCs w:val="28"/>
        </w:rPr>
        <w:t>ДУМА муниципального района</w:t>
      </w:r>
    </w:p>
    <w:p w:rsidR="00E91230" w:rsidRDefault="00E91230" w:rsidP="00E91230">
      <w:pPr>
        <w:jc w:val="center"/>
        <w:rPr>
          <w:rFonts w:ascii="Times New Roman" w:hAnsi="Times New Roman"/>
          <w:i w:val="0"/>
          <w:sz w:val="28"/>
          <w:szCs w:val="28"/>
        </w:rPr>
      </w:pPr>
    </w:p>
    <w:p w:rsidR="00E91230" w:rsidRDefault="00E91230" w:rsidP="00E91230">
      <w:pPr>
        <w:jc w:val="center"/>
        <w:rPr>
          <w:rFonts w:ascii="Times New Roman" w:hAnsi="Times New Roman"/>
          <w:i w:val="0"/>
          <w:sz w:val="28"/>
          <w:szCs w:val="28"/>
        </w:rPr>
      </w:pPr>
    </w:p>
    <w:p w:rsidR="00E91230" w:rsidRDefault="00E91230" w:rsidP="00E91230">
      <w:pPr>
        <w:jc w:val="center"/>
        <w:rPr>
          <w:rFonts w:ascii="Times New Roman" w:hAnsi="Times New Roman"/>
          <w:i w:val="0"/>
          <w:sz w:val="28"/>
          <w:szCs w:val="28"/>
        </w:rPr>
      </w:pPr>
      <w:r>
        <w:rPr>
          <w:rFonts w:ascii="Times New Roman" w:hAnsi="Times New Roman"/>
          <w:i w:val="0"/>
          <w:sz w:val="28"/>
          <w:szCs w:val="28"/>
        </w:rPr>
        <w:t>РЕШЕНИЕ</w:t>
      </w:r>
    </w:p>
    <w:p w:rsidR="00E91230" w:rsidRDefault="00E91230" w:rsidP="00E91230">
      <w:pPr>
        <w:rPr>
          <w:rFonts w:ascii="Times New Roman" w:hAnsi="Times New Roman"/>
          <w:i w:val="0"/>
          <w:sz w:val="28"/>
          <w:szCs w:val="28"/>
        </w:rPr>
      </w:pPr>
    </w:p>
    <w:p w:rsidR="00B74C60" w:rsidRDefault="00E91230" w:rsidP="00E91230">
      <w:pPr>
        <w:jc w:val="center"/>
        <w:rPr>
          <w:rFonts w:ascii="Times New Roman" w:hAnsi="Times New Roman"/>
          <w:i w:val="0"/>
          <w:sz w:val="28"/>
          <w:szCs w:val="28"/>
        </w:rPr>
      </w:pPr>
      <w:r>
        <w:rPr>
          <w:rFonts w:ascii="Times New Roman" w:hAnsi="Times New Roman"/>
          <w:i w:val="0"/>
          <w:sz w:val="28"/>
          <w:szCs w:val="28"/>
        </w:rPr>
        <w:t xml:space="preserve">«О состоянии законности и правопорядка на территории </w:t>
      </w:r>
    </w:p>
    <w:p w:rsidR="00E91230" w:rsidRDefault="00E91230" w:rsidP="00E91230">
      <w:pPr>
        <w:jc w:val="center"/>
        <w:rPr>
          <w:rFonts w:ascii="Times New Roman" w:hAnsi="Times New Roman"/>
          <w:i w:val="0"/>
          <w:sz w:val="28"/>
          <w:szCs w:val="28"/>
        </w:rPr>
      </w:pPr>
      <w:r>
        <w:rPr>
          <w:rFonts w:ascii="Times New Roman" w:hAnsi="Times New Roman"/>
          <w:i w:val="0"/>
          <w:sz w:val="28"/>
          <w:szCs w:val="28"/>
        </w:rPr>
        <w:t>Качугского района в 2018 году»</w:t>
      </w:r>
    </w:p>
    <w:p w:rsidR="00E91230" w:rsidRDefault="00E91230" w:rsidP="00E91230">
      <w:pPr>
        <w:jc w:val="center"/>
        <w:rPr>
          <w:rFonts w:ascii="Times New Roman" w:hAnsi="Times New Roman"/>
          <w:i w:val="0"/>
          <w:sz w:val="28"/>
          <w:szCs w:val="28"/>
        </w:rPr>
      </w:pPr>
    </w:p>
    <w:p w:rsidR="00E91230" w:rsidRDefault="00B74C60" w:rsidP="00E91230">
      <w:pPr>
        <w:rPr>
          <w:rFonts w:ascii="Times New Roman" w:hAnsi="Times New Roman"/>
          <w:b w:val="0"/>
          <w:i w:val="0"/>
          <w:sz w:val="28"/>
          <w:szCs w:val="28"/>
        </w:rPr>
      </w:pPr>
      <w:r>
        <w:rPr>
          <w:rFonts w:ascii="Times New Roman" w:hAnsi="Times New Roman"/>
          <w:b w:val="0"/>
          <w:i w:val="0"/>
          <w:sz w:val="28"/>
          <w:szCs w:val="28"/>
        </w:rPr>
        <w:t>15 февраля</w:t>
      </w:r>
      <w:r w:rsidR="00E91230">
        <w:rPr>
          <w:rFonts w:ascii="Times New Roman" w:hAnsi="Times New Roman"/>
          <w:b w:val="0"/>
          <w:i w:val="0"/>
          <w:sz w:val="28"/>
          <w:szCs w:val="28"/>
        </w:rPr>
        <w:t xml:space="preserve"> 2019 г.                                                         </w:t>
      </w:r>
      <w:r>
        <w:rPr>
          <w:rFonts w:ascii="Times New Roman" w:hAnsi="Times New Roman"/>
          <w:b w:val="0"/>
          <w:i w:val="0"/>
          <w:sz w:val="28"/>
          <w:szCs w:val="28"/>
        </w:rPr>
        <w:t xml:space="preserve">               </w:t>
      </w:r>
      <w:r w:rsidR="00E91230">
        <w:rPr>
          <w:rFonts w:ascii="Times New Roman" w:hAnsi="Times New Roman"/>
          <w:b w:val="0"/>
          <w:i w:val="0"/>
          <w:sz w:val="28"/>
          <w:szCs w:val="28"/>
        </w:rPr>
        <w:t xml:space="preserve">   р.п. Качуг</w:t>
      </w:r>
    </w:p>
    <w:p w:rsidR="00E91230" w:rsidRDefault="00E91230" w:rsidP="00E91230">
      <w:pPr>
        <w:rPr>
          <w:rFonts w:ascii="Times New Roman" w:hAnsi="Times New Roman"/>
          <w:b w:val="0"/>
          <w:i w:val="0"/>
          <w:sz w:val="28"/>
          <w:szCs w:val="28"/>
        </w:rPr>
      </w:pPr>
      <w:r>
        <w:rPr>
          <w:rFonts w:ascii="Times New Roman" w:hAnsi="Times New Roman"/>
          <w:b w:val="0"/>
          <w:i w:val="0"/>
          <w:sz w:val="28"/>
          <w:szCs w:val="28"/>
        </w:rPr>
        <w:t xml:space="preserve">                            </w:t>
      </w:r>
    </w:p>
    <w:p w:rsidR="00E91230" w:rsidRDefault="00B74C60" w:rsidP="00E91230">
      <w:pPr>
        <w:jc w:val="both"/>
        <w:rPr>
          <w:rFonts w:ascii="Times New Roman" w:hAnsi="Times New Roman"/>
          <w:b w:val="0"/>
          <w:i w:val="0"/>
          <w:sz w:val="28"/>
          <w:szCs w:val="28"/>
        </w:rPr>
      </w:pPr>
      <w:r>
        <w:rPr>
          <w:rFonts w:ascii="Times New Roman" w:hAnsi="Times New Roman"/>
          <w:b w:val="0"/>
          <w:i w:val="0"/>
          <w:sz w:val="28"/>
          <w:szCs w:val="28"/>
        </w:rPr>
        <w:t xml:space="preserve">             </w:t>
      </w:r>
      <w:r w:rsidR="00E91230">
        <w:rPr>
          <w:rFonts w:ascii="Times New Roman" w:hAnsi="Times New Roman"/>
          <w:b w:val="0"/>
          <w:i w:val="0"/>
          <w:sz w:val="28"/>
          <w:szCs w:val="28"/>
        </w:rPr>
        <w:t xml:space="preserve">Руководствуясь ст.ст. 25, 49 Устава МО «Качугский район», Дума муниципального района </w:t>
      </w:r>
    </w:p>
    <w:p w:rsidR="00E91230" w:rsidRDefault="00E91230" w:rsidP="00E91230">
      <w:pPr>
        <w:jc w:val="both"/>
        <w:rPr>
          <w:rFonts w:ascii="Times New Roman" w:hAnsi="Times New Roman"/>
          <w:b w:val="0"/>
          <w:i w:val="0"/>
          <w:sz w:val="28"/>
          <w:szCs w:val="28"/>
        </w:rPr>
      </w:pPr>
      <w:r>
        <w:rPr>
          <w:rFonts w:ascii="Times New Roman" w:hAnsi="Times New Roman"/>
          <w:b w:val="0"/>
          <w:i w:val="0"/>
          <w:sz w:val="28"/>
          <w:szCs w:val="28"/>
        </w:rPr>
        <w:t xml:space="preserve">    </w:t>
      </w:r>
    </w:p>
    <w:p w:rsidR="00E91230" w:rsidRDefault="00E91230" w:rsidP="00E91230">
      <w:pPr>
        <w:jc w:val="both"/>
        <w:rPr>
          <w:rFonts w:ascii="Times New Roman" w:hAnsi="Times New Roman"/>
          <w:b w:val="0"/>
          <w:i w:val="0"/>
          <w:sz w:val="28"/>
          <w:szCs w:val="28"/>
        </w:rPr>
      </w:pPr>
      <w:r>
        <w:rPr>
          <w:rFonts w:ascii="Times New Roman" w:hAnsi="Times New Roman"/>
          <w:b w:val="0"/>
          <w:i w:val="0"/>
          <w:sz w:val="28"/>
          <w:szCs w:val="28"/>
        </w:rPr>
        <w:t xml:space="preserve">    РЕШИЛА:</w:t>
      </w:r>
    </w:p>
    <w:p w:rsidR="00E91230" w:rsidRDefault="00E91230" w:rsidP="00E91230">
      <w:pPr>
        <w:jc w:val="both"/>
        <w:rPr>
          <w:rFonts w:ascii="Times New Roman" w:hAnsi="Times New Roman"/>
          <w:b w:val="0"/>
          <w:i w:val="0"/>
          <w:sz w:val="28"/>
          <w:szCs w:val="28"/>
        </w:rPr>
      </w:pPr>
    </w:p>
    <w:p w:rsidR="00E91230" w:rsidRDefault="00E91230" w:rsidP="00E91230">
      <w:pPr>
        <w:jc w:val="both"/>
        <w:rPr>
          <w:rFonts w:ascii="Times New Roman" w:hAnsi="Times New Roman"/>
          <w:b w:val="0"/>
          <w:i w:val="0"/>
          <w:sz w:val="28"/>
          <w:szCs w:val="28"/>
        </w:rPr>
      </w:pPr>
      <w:r>
        <w:rPr>
          <w:rFonts w:ascii="Times New Roman" w:hAnsi="Times New Roman"/>
          <w:b w:val="0"/>
          <w:i w:val="0"/>
          <w:sz w:val="28"/>
          <w:szCs w:val="28"/>
        </w:rPr>
        <w:t xml:space="preserve">             1. Информацию прокурора Качугского района </w:t>
      </w:r>
      <w:proofErr w:type="spellStart"/>
      <w:r>
        <w:rPr>
          <w:rFonts w:ascii="Times New Roman" w:hAnsi="Times New Roman"/>
          <w:b w:val="0"/>
          <w:i w:val="0"/>
          <w:sz w:val="28"/>
          <w:szCs w:val="28"/>
        </w:rPr>
        <w:t>Суринова</w:t>
      </w:r>
      <w:proofErr w:type="spellEnd"/>
      <w:r>
        <w:rPr>
          <w:rFonts w:ascii="Times New Roman" w:hAnsi="Times New Roman"/>
          <w:b w:val="0"/>
          <w:i w:val="0"/>
          <w:sz w:val="28"/>
          <w:szCs w:val="28"/>
        </w:rPr>
        <w:t xml:space="preserve"> А.В. о состоянии законности и правопорядка на территории Качугского района в 2018 году принять к сведению.</w:t>
      </w:r>
    </w:p>
    <w:p w:rsidR="00E91230" w:rsidRDefault="00E91230" w:rsidP="00E91230">
      <w:pPr>
        <w:jc w:val="both"/>
        <w:rPr>
          <w:rFonts w:ascii="Times New Roman" w:hAnsi="Times New Roman"/>
          <w:b w:val="0"/>
          <w:i w:val="0"/>
          <w:sz w:val="28"/>
          <w:szCs w:val="28"/>
        </w:rPr>
      </w:pPr>
    </w:p>
    <w:p w:rsidR="00E91230" w:rsidRDefault="00E91230" w:rsidP="00E91230">
      <w:pPr>
        <w:jc w:val="both"/>
        <w:rPr>
          <w:rFonts w:ascii="Times New Roman" w:hAnsi="Times New Roman"/>
          <w:b w:val="0"/>
          <w:i w:val="0"/>
          <w:sz w:val="28"/>
          <w:szCs w:val="28"/>
        </w:rPr>
      </w:pPr>
    </w:p>
    <w:p w:rsidR="00E91230" w:rsidRDefault="00E91230" w:rsidP="00E91230">
      <w:pPr>
        <w:jc w:val="both"/>
        <w:rPr>
          <w:rFonts w:ascii="Times New Roman" w:hAnsi="Times New Roman"/>
          <w:b w:val="0"/>
          <w:i w:val="0"/>
          <w:sz w:val="28"/>
          <w:szCs w:val="28"/>
        </w:rPr>
      </w:pPr>
    </w:p>
    <w:p w:rsidR="00E91230" w:rsidRDefault="00E91230" w:rsidP="00E91230">
      <w:pPr>
        <w:jc w:val="both"/>
        <w:rPr>
          <w:rFonts w:ascii="Times New Roman" w:hAnsi="Times New Roman"/>
          <w:b w:val="0"/>
          <w:i w:val="0"/>
          <w:sz w:val="28"/>
          <w:szCs w:val="28"/>
        </w:rPr>
      </w:pPr>
    </w:p>
    <w:p w:rsidR="00E91230" w:rsidRDefault="00E91230" w:rsidP="00E91230">
      <w:pPr>
        <w:jc w:val="both"/>
        <w:rPr>
          <w:rFonts w:ascii="Times New Roman" w:hAnsi="Times New Roman"/>
          <w:b w:val="0"/>
          <w:i w:val="0"/>
          <w:sz w:val="28"/>
          <w:szCs w:val="28"/>
        </w:rPr>
      </w:pPr>
    </w:p>
    <w:p w:rsidR="00E91230" w:rsidRDefault="00E91230" w:rsidP="00E91230">
      <w:pPr>
        <w:jc w:val="both"/>
        <w:rPr>
          <w:rFonts w:ascii="Times New Roman" w:hAnsi="Times New Roman"/>
          <w:b w:val="0"/>
          <w:i w:val="0"/>
          <w:sz w:val="28"/>
          <w:szCs w:val="28"/>
        </w:rPr>
      </w:pPr>
    </w:p>
    <w:p w:rsidR="00E91230" w:rsidRDefault="00E91230" w:rsidP="00E91230">
      <w:pPr>
        <w:rPr>
          <w:rFonts w:ascii="Times New Roman" w:hAnsi="Times New Roman"/>
          <w:b w:val="0"/>
          <w:i w:val="0"/>
          <w:sz w:val="28"/>
          <w:szCs w:val="28"/>
        </w:rPr>
      </w:pPr>
      <w:r>
        <w:rPr>
          <w:rFonts w:ascii="Times New Roman" w:hAnsi="Times New Roman"/>
          <w:b w:val="0"/>
          <w:i w:val="0"/>
          <w:sz w:val="28"/>
          <w:szCs w:val="28"/>
        </w:rPr>
        <w:t>Мэр муниципального района                                                 Т.С. Кириллова</w:t>
      </w:r>
    </w:p>
    <w:p w:rsidR="00E91230" w:rsidRDefault="00E91230" w:rsidP="00E91230">
      <w:pPr>
        <w:rPr>
          <w:rFonts w:ascii="Times New Roman" w:hAnsi="Times New Roman"/>
          <w:b w:val="0"/>
          <w:i w:val="0"/>
          <w:sz w:val="28"/>
          <w:szCs w:val="28"/>
        </w:rPr>
      </w:pPr>
    </w:p>
    <w:p w:rsidR="00E91230" w:rsidRDefault="00E91230" w:rsidP="00E91230">
      <w:pPr>
        <w:rPr>
          <w:rFonts w:ascii="Times New Roman" w:hAnsi="Times New Roman"/>
          <w:b w:val="0"/>
          <w:i w:val="0"/>
          <w:sz w:val="28"/>
          <w:szCs w:val="28"/>
        </w:rPr>
      </w:pPr>
    </w:p>
    <w:p w:rsidR="00E91230" w:rsidRPr="00E91230" w:rsidRDefault="00B74C60" w:rsidP="00E91230">
      <w:pPr>
        <w:pStyle w:val="a3"/>
        <w:rPr>
          <w:sz w:val="28"/>
          <w:szCs w:val="28"/>
        </w:rPr>
      </w:pPr>
      <w:r>
        <w:rPr>
          <w:sz w:val="28"/>
          <w:szCs w:val="28"/>
        </w:rPr>
        <w:t xml:space="preserve">15 февраля </w:t>
      </w:r>
      <w:r w:rsidR="00E91230" w:rsidRPr="00E91230">
        <w:rPr>
          <w:sz w:val="28"/>
          <w:szCs w:val="28"/>
        </w:rPr>
        <w:t xml:space="preserve">2019 г. </w:t>
      </w:r>
    </w:p>
    <w:p w:rsidR="00E91230" w:rsidRPr="00B74C60" w:rsidRDefault="00E91230" w:rsidP="00E91230">
      <w:pPr>
        <w:pStyle w:val="a3"/>
        <w:rPr>
          <w:sz w:val="28"/>
          <w:szCs w:val="28"/>
        </w:rPr>
      </w:pPr>
      <w:r w:rsidRPr="00B74C60">
        <w:rPr>
          <w:sz w:val="28"/>
          <w:szCs w:val="28"/>
        </w:rPr>
        <w:t xml:space="preserve">р.п. Качуг </w:t>
      </w:r>
      <w:r w:rsidRPr="00B74C60">
        <w:rPr>
          <w:sz w:val="28"/>
          <w:szCs w:val="28"/>
        </w:rPr>
        <w:br/>
        <w:t xml:space="preserve">   </w:t>
      </w:r>
    </w:p>
    <w:p w:rsidR="00E91230" w:rsidRDefault="00E91230" w:rsidP="00E91230">
      <w:pPr>
        <w:pStyle w:val="a3"/>
      </w:pPr>
      <w:r w:rsidRPr="008226B5">
        <w:rPr>
          <w:sz w:val="28"/>
          <w:szCs w:val="28"/>
        </w:rPr>
        <w:t xml:space="preserve">№ </w:t>
      </w:r>
      <w:r w:rsidR="00661E76">
        <w:rPr>
          <w:sz w:val="28"/>
          <w:szCs w:val="28"/>
        </w:rPr>
        <w:t>182</w:t>
      </w:r>
      <w:r w:rsidRPr="008226B5">
        <w:rPr>
          <w:sz w:val="28"/>
          <w:szCs w:val="28"/>
        </w:rPr>
        <w:br/>
      </w:r>
    </w:p>
    <w:p w:rsidR="00CF6D7F" w:rsidRDefault="00CF6D7F">
      <w:pPr>
        <w:rPr>
          <w:b w:val="0"/>
          <w:i w:val="0"/>
          <w:sz w:val="28"/>
          <w:szCs w:val="28"/>
        </w:rPr>
      </w:pPr>
    </w:p>
    <w:p w:rsidR="00D252EC" w:rsidRDefault="00D252EC">
      <w:pPr>
        <w:rPr>
          <w:b w:val="0"/>
          <w:i w:val="0"/>
          <w:sz w:val="28"/>
          <w:szCs w:val="28"/>
        </w:rPr>
      </w:pPr>
    </w:p>
    <w:p w:rsidR="00D252EC" w:rsidRDefault="00D252EC">
      <w:pPr>
        <w:rPr>
          <w:b w:val="0"/>
          <w:i w:val="0"/>
          <w:sz w:val="28"/>
          <w:szCs w:val="28"/>
        </w:rPr>
      </w:pPr>
    </w:p>
    <w:p w:rsidR="00D252EC" w:rsidRDefault="00D252EC">
      <w:pPr>
        <w:rPr>
          <w:b w:val="0"/>
          <w:i w:val="0"/>
          <w:sz w:val="28"/>
          <w:szCs w:val="28"/>
        </w:rPr>
      </w:pPr>
    </w:p>
    <w:p w:rsidR="00D252EC" w:rsidRDefault="00D252EC">
      <w:pPr>
        <w:rPr>
          <w:b w:val="0"/>
          <w:i w:val="0"/>
          <w:sz w:val="28"/>
          <w:szCs w:val="28"/>
        </w:rPr>
      </w:pPr>
    </w:p>
    <w:p w:rsidR="00D252EC" w:rsidRDefault="00D252EC">
      <w:pPr>
        <w:rPr>
          <w:b w:val="0"/>
          <w:i w:val="0"/>
          <w:sz w:val="28"/>
          <w:szCs w:val="28"/>
        </w:rPr>
      </w:pPr>
    </w:p>
    <w:p w:rsidR="00D252EC" w:rsidRPr="00D252EC" w:rsidRDefault="00D252EC" w:rsidP="00D252EC">
      <w:pPr>
        <w:jc w:val="center"/>
        <w:rPr>
          <w:rFonts w:ascii="Times New Roman" w:hAnsi="Times New Roman"/>
          <w:b w:val="0"/>
          <w:i w:val="0"/>
          <w:sz w:val="28"/>
          <w:szCs w:val="28"/>
        </w:rPr>
      </w:pPr>
      <w:r w:rsidRPr="00D252EC">
        <w:rPr>
          <w:rFonts w:ascii="Times New Roman" w:hAnsi="Times New Roman"/>
          <w:b w:val="0"/>
          <w:i w:val="0"/>
          <w:sz w:val="28"/>
          <w:szCs w:val="28"/>
        </w:rPr>
        <w:lastRenderedPageBreak/>
        <w:t>Информация</w:t>
      </w:r>
    </w:p>
    <w:p w:rsidR="00D252EC" w:rsidRPr="00D252EC" w:rsidRDefault="00D252EC" w:rsidP="00D252EC">
      <w:pPr>
        <w:jc w:val="center"/>
        <w:rPr>
          <w:rFonts w:ascii="Times New Roman" w:hAnsi="Times New Roman"/>
          <w:b w:val="0"/>
          <w:i w:val="0"/>
          <w:sz w:val="28"/>
          <w:szCs w:val="28"/>
        </w:rPr>
      </w:pPr>
      <w:r w:rsidRPr="00D252EC">
        <w:rPr>
          <w:rFonts w:ascii="Times New Roman" w:hAnsi="Times New Roman"/>
          <w:b w:val="0"/>
          <w:i w:val="0"/>
          <w:sz w:val="28"/>
          <w:szCs w:val="28"/>
        </w:rPr>
        <w:t>о состоянии законности и правопорядка</w:t>
      </w:r>
    </w:p>
    <w:p w:rsidR="00D252EC" w:rsidRPr="00D252EC" w:rsidRDefault="00D252EC" w:rsidP="00D252EC">
      <w:pPr>
        <w:jc w:val="center"/>
        <w:rPr>
          <w:rFonts w:ascii="Times New Roman" w:hAnsi="Times New Roman"/>
          <w:b w:val="0"/>
          <w:i w:val="0"/>
          <w:sz w:val="28"/>
          <w:szCs w:val="28"/>
        </w:rPr>
      </w:pPr>
      <w:r w:rsidRPr="00D252EC">
        <w:rPr>
          <w:rFonts w:ascii="Times New Roman" w:hAnsi="Times New Roman"/>
          <w:b w:val="0"/>
          <w:i w:val="0"/>
          <w:sz w:val="28"/>
          <w:szCs w:val="28"/>
        </w:rPr>
        <w:t>на территории Качугского района в 2018 г.</w:t>
      </w:r>
    </w:p>
    <w:p w:rsidR="00D252EC" w:rsidRPr="00D252EC" w:rsidRDefault="00D252EC" w:rsidP="00D252EC">
      <w:pPr>
        <w:jc w:val="center"/>
        <w:rPr>
          <w:rFonts w:ascii="Times New Roman" w:hAnsi="Times New Roman"/>
          <w:b w:val="0"/>
          <w:i w:val="0"/>
          <w:sz w:val="28"/>
          <w:szCs w:val="28"/>
        </w:rPr>
      </w:pPr>
    </w:p>
    <w:p w:rsidR="00D252EC" w:rsidRPr="00D252EC" w:rsidRDefault="00D252EC" w:rsidP="00D252EC">
      <w:pPr>
        <w:ind w:firstLine="540"/>
        <w:jc w:val="both"/>
        <w:rPr>
          <w:rFonts w:ascii="Times New Roman" w:hAnsi="Times New Roman"/>
          <w:b w:val="0"/>
          <w:i w:val="0"/>
          <w:sz w:val="28"/>
          <w:szCs w:val="28"/>
        </w:rPr>
      </w:pPr>
      <w:r w:rsidRPr="00D252EC">
        <w:rPr>
          <w:rFonts w:ascii="Times New Roman" w:hAnsi="Times New Roman"/>
          <w:b w:val="0"/>
          <w:i w:val="0"/>
          <w:sz w:val="28"/>
          <w:szCs w:val="28"/>
        </w:rPr>
        <w:t>Во исполнение требований ст. 4 Федерального закона «О прокуратуре Российской Федерации» прокуратурой Качугского района проанализировано состояние законности и правопорядка на территории Качугского района в 2018 года.</w:t>
      </w:r>
    </w:p>
    <w:p w:rsidR="00D252EC" w:rsidRPr="00D252EC" w:rsidRDefault="00D252EC" w:rsidP="00D252EC">
      <w:pPr>
        <w:ind w:firstLine="540"/>
        <w:jc w:val="both"/>
        <w:rPr>
          <w:rFonts w:ascii="Times New Roman" w:hAnsi="Times New Roman"/>
          <w:b w:val="0"/>
          <w:i w:val="0"/>
          <w:sz w:val="28"/>
          <w:szCs w:val="28"/>
        </w:rPr>
      </w:pPr>
      <w:r w:rsidRPr="00D252EC">
        <w:rPr>
          <w:rFonts w:ascii="Times New Roman" w:hAnsi="Times New Roman"/>
          <w:b w:val="0"/>
          <w:i w:val="0"/>
          <w:sz w:val="28"/>
          <w:szCs w:val="28"/>
        </w:rPr>
        <w:t>Одним из приоритетных направлений работы органов местного самоуправления Качугского района в истекшем периоде, а также в дальнейшем является обеспечение соответствия Уставов муниципальных образований действующему законодательству. Необходимо отметить, что указанная работа не ограничивается мониторингом изменений в региональном и федеральном законодательстве и внесением соответствующих изменений в Уставы МО посредством принятия решений Думами МО. Работа может считаться завершенной только после внесения указанных изменений в Реестр уставов муниципальных образований, ведение которого осуществляет на территории нашего региона Управление Минюста по Иркутской области.</w:t>
      </w:r>
    </w:p>
    <w:p w:rsidR="00D252EC" w:rsidRPr="00D252EC" w:rsidRDefault="00D252EC" w:rsidP="00D252EC">
      <w:pPr>
        <w:autoSpaceDE w:val="0"/>
        <w:autoSpaceDN w:val="0"/>
        <w:adjustRightInd w:val="0"/>
        <w:ind w:firstLine="708"/>
        <w:jc w:val="both"/>
        <w:outlineLvl w:val="1"/>
        <w:rPr>
          <w:rFonts w:ascii="Times New Roman" w:hAnsi="Times New Roman"/>
          <w:b w:val="0"/>
          <w:i w:val="0"/>
          <w:sz w:val="28"/>
          <w:szCs w:val="28"/>
        </w:rPr>
      </w:pPr>
      <w:r w:rsidRPr="00D252EC">
        <w:rPr>
          <w:rFonts w:ascii="Times New Roman" w:hAnsi="Times New Roman"/>
          <w:b w:val="0"/>
          <w:i w:val="0"/>
          <w:sz w:val="28"/>
          <w:szCs w:val="28"/>
        </w:rPr>
        <w:t xml:space="preserve">  В  2018 года законодателем внесены значительные изменения в Федеральный закон «Об общих принципах организации местного самоуправления в Российской Федерации», иные федеральные законы, однако отсутствие должного мониторинга изменений федерального законодательства повлекло несвоевременное принятие мер по внесению изменений в Уставы муниципальных образований. </w:t>
      </w:r>
    </w:p>
    <w:p w:rsidR="00D252EC" w:rsidRPr="00D252EC" w:rsidRDefault="00D252EC" w:rsidP="00D252EC">
      <w:pPr>
        <w:autoSpaceDE w:val="0"/>
        <w:autoSpaceDN w:val="0"/>
        <w:adjustRightInd w:val="0"/>
        <w:ind w:firstLine="708"/>
        <w:jc w:val="both"/>
        <w:outlineLvl w:val="1"/>
        <w:rPr>
          <w:rFonts w:ascii="Times New Roman" w:hAnsi="Times New Roman"/>
          <w:b w:val="0"/>
          <w:i w:val="0"/>
          <w:sz w:val="28"/>
          <w:szCs w:val="28"/>
        </w:rPr>
      </w:pPr>
      <w:r w:rsidRPr="00D252EC">
        <w:rPr>
          <w:rFonts w:ascii="Times New Roman" w:hAnsi="Times New Roman"/>
          <w:b w:val="0"/>
          <w:i w:val="0"/>
          <w:sz w:val="28"/>
          <w:szCs w:val="28"/>
        </w:rPr>
        <w:t xml:space="preserve">Аналогичная ситуация складывается в деятельности органов местного самоуправления Качугского района по разработке и принятию нормативно правовых актов в сфере земельных отношений. </w:t>
      </w:r>
    </w:p>
    <w:p w:rsidR="00D252EC" w:rsidRPr="00D252EC" w:rsidRDefault="00D252EC" w:rsidP="00D252EC">
      <w:pPr>
        <w:shd w:val="clear" w:color="auto" w:fill="FFFFFF"/>
        <w:ind w:firstLine="696"/>
        <w:jc w:val="both"/>
        <w:rPr>
          <w:rFonts w:ascii="Times New Roman" w:hAnsi="Times New Roman"/>
          <w:b w:val="0"/>
          <w:i w:val="0"/>
          <w:sz w:val="28"/>
          <w:szCs w:val="28"/>
        </w:rPr>
      </w:pPr>
      <w:proofErr w:type="gramStart"/>
      <w:r w:rsidRPr="00D252EC">
        <w:rPr>
          <w:rFonts w:ascii="Times New Roman" w:hAnsi="Times New Roman"/>
          <w:b w:val="0"/>
          <w:i w:val="0"/>
          <w:color w:val="000000"/>
          <w:sz w:val="28"/>
          <w:szCs w:val="28"/>
        </w:rPr>
        <w:t>В целях недопущения вышеуказанных нарушений, полагаю необходимым администрациям муниципальных образований Качугского района обеспечить полную и всестороннюю систематизацию, мониторинг изменений и дополнений действующего законодательства, в том числе вносимых в Федеральный закон «Об общих принципах организации местного самоуправления в Российской Федерации», связанных с организацией деятельности органов местного самоуправления, своевременно вносить изменения в Устав и другие нормативно-правовые акты МО, при необходимости повысить персональную</w:t>
      </w:r>
      <w:proofErr w:type="gramEnd"/>
      <w:r w:rsidRPr="00D252EC">
        <w:rPr>
          <w:rFonts w:ascii="Times New Roman" w:hAnsi="Times New Roman"/>
          <w:b w:val="0"/>
          <w:i w:val="0"/>
          <w:color w:val="000000"/>
          <w:sz w:val="28"/>
          <w:szCs w:val="28"/>
        </w:rPr>
        <w:t xml:space="preserve"> ответственность должностных лиц.</w:t>
      </w:r>
      <w:r w:rsidRPr="00D252EC">
        <w:rPr>
          <w:rFonts w:ascii="Times New Roman" w:hAnsi="Times New Roman"/>
          <w:b w:val="0"/>
          <w:i w:val="0"/>
          <w:sz w:val="28"/>
          <w:szCs w:val="28"/>
        </w:rPr>
        <w:t xml:space="preserve">  </w:t>
      </w:r>
    </w:p>
    <w:p w:rsidR="00D252EC" w:rsidRPr="00D252EC" w:rsidRDefault="00D252EC" w:rsidP="00D252EC">
      <w:pPr>
        <w:shd w:val="clear" w:color="auto" w:fill="FFFFFF"/>
        <w:ind w:firstLine="696"/>
        <w:jc w:val="both"/>
        <w:rPr>
          <w:rFonts w:ascii="Times New Roman" w:hAnsi="Times New Roman"/>
          <w:b w:val="0"/>
          <w:i w:val="0"/>
          <w:sz w:val="28"/>
          <w:szCs w:val="28"/>
        </w:rPr>
      </w:pPr>
      <w:proofErr w:type="gramStart"/>
      <w:r w:rsidRPr="00D252EC">
        <w:rPr>
          <w:rFonts w:ascii="Times New Roman" w:hAnsi="Times New Roman"/>
          <w:b w:val="0"/>
          <w:i w:val="0"/>
          <w:sz w:val="28"/>
          <w:szCs w:val="28"/>
        </w:rPr>
        <w:t xml:space="preserve">Одной из причин принятия НПА, противоречащих действующему законодательству, является направление в прокуратуру района ни всех проектов НПА для проведения </w:t>
      </w:r>
      <w:proofErr w:type="spellStart"/>
      <w:r w:rsidRPr="00D252EC">
        <w:rPr>
          <w:rFonts w:ascii="Times New Roman" w:hAnsi="Times New Roman"/>
          <w:b w:val="0"/>
          <w:i w:val="0"/>
          <w:sz w:val="28"/>
          <w:szCs w:val="28"/>
        </w:rPr>
        <w:t>антикоррупционной</w:t>
      </w:r>
      <w:proofErr w:type="spellEnd"/>
      <w:r w:rsidRPr="00D252EC">
        <w:rPr>
          <w:rFonts w:ascii="Times New Roman" w:hAnsi="Times New Roman"/>
          <w:b w:val="0"/>
          <w:i w:val="0"/>
          <w:sz w:val="28"/>
          <w:szCs w:val="28"/>
        </w:rPr>
        <w:t xml:space="preserve"> экспертизы и дачи заключения на соответствие действующему законодательству проекта НПА, отсутствие в штате администраций сельских поселений юристов, а также низкий профессиональный уровень муниципальных служащих, отсутствие должной организации деятельности по проведению мониторинга</w:t>
      </w:r>
      <w:proofErr w:type="gramEnd"/>
      <w:r w:rsidRPr="00D252EC">
        <w:rPr>
          <w:rFonts w:ascii="Times New Roman" w:hAnsi="Times New Roman"/>
          <w:b w:val="0"/>
          <w:i w:val="0"/>
          <w:sz w:val="28"/>
          <w:szCs w:val="28"/>
        </w:rPr>
        <w:t xml:space="preserve"> </w:t>
      </w:r>
      <w:r w:rsidRPr="00D252EC">
        <w:rPr>
          <w:rFonts w:ascii="Times New Roman" w:hAnsi="Times New Roman"/>
          <w:b w:val="0"/>
          <w:i w:val="0"/>
          <w:sz w:val="28"/>
          <w:szCs w:val="28"/>
        </w:rPr>
        <w:lastRenderedPageBreak/>
        <w:t>федерального и регионального законодательства, отсутствие правовых систем «Гарант», «</w:t>
      </w:r>
      <w:proofErr w:type="spellStart"/>
      <w:r w:rsidRPr="00D252EC">
        <w:rPr>
          <w:rFonts w:ascii="Times New Roman" w:hAnsi="Times New Roman"/>
          <w:b w:val="0"/>
          <w:i w:val="0"/>
          <w:sz w:val="28"/>
          <w:szCs w:val="28"/>
        </w:rPr>
        <w:t>Консультан+</w:t>
      </w:r>
      <w:proofErr w:type="spellEnd"/>
      <w:r w:rsidRPr="00D252EC">
        <w:rPr>
          <w:rFonts w:ascii="Times New Roman" w:hAnsi="Times New Roman"/>
          <w:b w:val="0"/>
          <w:i w:val="0"/>
          <w:sz w:val="28"/>
          <w:szCs w:val="28"/>
        </w:rPr>
        <w:t>», сети «Интернет».</w:t>
      </w:r>
    </w:p>
    <w:p w:rsidR="00D252EC" w:rsidRPr="00D252EC" w:rsidRDefault="00D252EC" w:rsidP="00D252EC">
      <w:pPr>
        <w:ind w:firstLine="708"/>
        <w:jc w:val="both"/>
        <w:rPr>
          <w:rFonts w:ascii="Times New Roman" w:hAnsi="Times New Roman"/>
          <w:b w:val="0"/>
          <w:i w:val="0"/>
          <w:sz w:val="28"/>
          <w:szCs w:val="28"/>
        </w:rPr>
      </w:pPr>
      <w:r w:rsidRPr="00D252EC">
        <w:rPr>
          <w:rFonts w:ascii="Times New Roman" w:hAnsi="Times New Roman"/>
          <w:b w:val="0"/>
          <w:i w:val="0"/>
          <w:sz w:val="28"/>
          <w:szCs w:val="28"/>
        </w:rPr>
        <w:t xml:space="preserve">В 2018 принято 495 нормативно-правовых актов муниципальными образованиями района, что значительно </w:t>
      </w:r>
      <w:proofErr w:type="gramStart"/>
      <w:r w:rsidRPr="00D252EC">
        <w:rPr>
          <w:rFonts w:ascii="Times New Roman" w:hAnsi="Times New Roman"/>
          <w:b w:val="0"/>
          <w:i w:val="0"/>
          <w:sz w:val="28"/>
          <w:szCs w:val="28"/>
        </w:rPr>
        <w:t>больше</w:t>
      </w:r>
      <w:proofErr w:type="gramEnd"/>
      <w:r w:rsidRPr="00D252EC">
        <w:rPr>
          <w:rFonts w:ascii="Times New Roman" w:hAnsi="Times New Roman"/>
          <w:b w:val="0"/>
          <w:i w:val="0"/>
          <w:sz w:val="28"/>
          <w:szCs w:val="28"/>
        </w:rPr>
        <w:t xml:space="preserve"> чем в 2017 (принято 162 МНПА). В 2019 необходимо обратить внимание на принятие нормативно-правовых актов в тех сферах деятельности, где нормативное регулирование отсутствует, в том числе в сфере размещения рекламных конструкций, земельных отношений. </w:t>
      </w:r>
    </w:p>
    <w:p w:rsidR="00D252EC" w:rsidRPr="00D252EC" w:rsidRDefault="00D252EC" w:rsidP="00D252EC">
      <w:pPr>
        <w:widowControl w:val="0"/>
        <w:tabs>
          <w:tab w:val="left" w:pos="8735"/>
        </w:tabs>
        <w:autoSpaceDE w:val="0"/>
        <w:autoSpaceDN w:val="0"/>
        <w:adjustRightInd w:val="0"/>
        <w:ind w:firstLine="709"/>
        <w:jc w:val="both"/>
        <w:rPr>
          <w:rFonts w:ascii="Times New Roman" w:hAnsi="Times New Roman"/>
          <w:b w:val="0"/>
          <w:i w:val="0"/>
          <w:sz w:val="28"/>
          <w:szCs w:val="28"/>
        </w:rPr>
      </w:pPr>
      <w:r w:rsidRPr="00D252EC">
        <w:rPr>
          <w:rFonts w:ascii="Times New Roman" w:hAnsi="Times New Roman"/>
          <w:b w:val="0"/>
          <w:i w:val="0"/>
          <w:sz w:val="28"/>
          <w:szCs w:val="28"/>
        </w:rPr>
        <w:t>В 2018 году прокуратурой района особое внимание было уделено состоянию законности при соблюдении ограничений и запретов на муниципальной службе.</w:t>
      </w:r>
    </w:p>
    <w:p w:rsidR="00D252EC" w:rsidRPr="00D252EC" w:rsidRDefault="00D252EC" w:rsidP="00D252EC">
      <w:pPr>
        <w:widowControl w:val="0"/>
        <w:tabs>
          <w:tab w:val="left" w:pos="8735"/>
        </w:tabs>
        <w:autoSpaceDE w:val="0"/>
        <w:autoSpaceDN w:val="0"/>
        <w:adjustRightInd w:val="0"/>
        <w:ind w:firstLine="709"/>
        <w:jc w:val="both"/>
        <w:rPr>
          <w:rFonts w:ascii="Times New Roman" w:hAnsi="Times New Roman"/>
          <w:b w:val="0"/>
          <w:i w:val="0"/>
          <w:sz w:val="28"/>
          <w:szCs w:val="28"/>
        </w:rPr>
      </w:pPr>
      <w:r w:rsidRPr="00D252EC">
        <w:rPr>
          <w:rFonts w:ascii="Times New Roman" w:hAnsi="Times New Roman"/>
          <w:b w:val="0"/>
          <w:i w:val="0"/>
          <w:sz w:val="28"/>
          <w:szCs w:val="28"/>
        </w:rPr>
        <w:t xml:space="preserve">В ходе проверок установлены факты </w:t>
      </w:r>
      <w:proofErr w:type="gramStart"/>
      <w:r w:rsidRPr="00D252EC">
        <w:rPr>
          <w:rFonts w:ascii="Times New Roman" w:hAnsi="Times New Roman"/>
          <w:b w:val="0"/>
          <w:i w:val="0"/>
          <w:sz w:val="28"/>
          <w:szCs w:val="28"/>
        </w:rPr>
        <w:t>несоблюдения порядка урегулирования конфликта интересов</w:t>
      </w:r>
      <w:proofErr w:type="gramEnd"/>
      <w:r w:rsidRPr="00D252EC">
        <w:rPr>
          <w:rFonts w:ascii="Times New Roman" w:hAnsi="Times New Roman"/>
          <w:b w:val="0"/>
          <w:i w:val="0"/>
          <w:sz w:val="28"/>
          <w:szCs w:val="28"/>
        </w:rPr>
        <w:t xml:space="preserve"> муниципальным служащим, а также нарушения требований </w:t>
      </w:r>
      <w:proofErr w:type="spellStart"/>
      <w:r w:rsidRPr="00D252EC">
        <w:rPr>
          <w:rFonts w:ascii="Times New Roman" w:hAnsi="Times New Roman"/>
          <w:b w:val="0"/>
          <w:i w:val="0"/>
          <w:sz w:val="28"/>
          <w:szCs w:val="28"/>
        </w:rPr>
        <w:t>антикоррупционного</w:t>
      </w:r>
      <w:proofErr w:type="spellEnd"/>
      <w:r w:rsidRPr="00D252EC">
        <w:rPr>
          <w:rFonts w:ascii="Times New Roman" w:hAnsi="Times New Roman"/>
          <w:b w:val="0"/>
          <w:i w:val="0"/>
          <w:sz w:val="28"/>
          <w:szCs w:val="28"/>
        </w:rPr>
        <w:t xml:space="preserve"> законодательства кадровым подразделением администрации Качугского района.</w:t>
      </w:r>
    </w:p>
    <w:p w:rsidR="00D252EC" w:rsidRPr="00D252EC" w:rsidRDefault="00D252EC" w:rsidP="00D252EC">
      <w:pPr>
        <w:widowControl w:val="0"/>
        <w:tabs>
          <w:tab w:val="left" w:pos="8735"/>
        </w:tabs>
        <w:autoSpaceDE w:val="0"/>
        <w:autoSpaceDN w:val="0"/>
        <w:adjustRightInd w:val="0"/>
        <w:ind w:firstLine="709"/>
        <w:jc w:val="both"/>
        <w:rPr>
          <w:rFonts w:ascii="Times New Roman" w:hAnsi="Times New Roman"/>
          <w:b w:val="0"/>
          <w:i w:val="0"/>
          <w:sz w:val="28"/>
          <w:szCs w:val="28"/>
        </w:rPr>
      </w:pPr>
      <w:r w:rsidRPr="00D252EC">
        <w:rPr>
          <w:rFonts w:ascii="Times New Roman" w:hAnsi="Times New Roman"/>
          <w:b w:val="0"/>
          <w:i w:val="0"/>
          <w:sz w:val="28"/>
          <w:szCs w:val="28"/>
        </w:rPr>
        <w:t xml:space="preserve">Прокуратурой района в рамках анализа состояния законности в сфере противодействия коррупции проведена проверка администраций поселений Качугского района. </w:t>
      </w:r>
    </w:p>
    <w:p w:rsidR="00D252EC" w:rsidRPr="00D252EC" w:rsidRDefault="00D252EC" w:rsidP="00D252EC">
      <w:pPr>
        <w:widowControl w:val="0"/>
        <w:tabs>
          <w:tab w:val="left" w:pos="8735"/>
        </w:tabs>
        <w:autoSpaceDE w:val="0"/>
        <w:autoSpaceDN w:val="0"/>
        <w:adjustRightInd w:val="0"/>
        <w:ind w:firstLine="709"/>
        <w:jc w:val="both"/>
        <w:rPr>
          <w:rFonts w:ascii="Times New Roman" w:hAnsi="Times New Roman"/>
          <w:b w:val="0"/>
          <w:i w:val="0"/>
          <w:sz w:val="28"/>
          <w:szCs w:val="28"/>
        </w:rPr>
      </w:pPr>
      <w:proofErr w:type="gramStart"/>
      <w:r w:rsidRPr="00D252EC">
        <w:rPr>
          <w:rFonts w:ascii="Times New Roman" w:hAnsi="Times New Roman"/>
          <w:b w:val="0"/>
          <w:i w:val="0"/>
          <w:sz w:val="28"/>
          <w:szCs w:val="28"/>
        </w:rPr>
        <w:t xml:space="preserve">Установлено, что в нарушение требований Положения о реестре лиц, уволенных в связи с утратой доверия за совершение коррупционного правонарушения, утвержденного постановлением Правительства РФ от 05.03.2018 № 228, шестью муниципальными образованиями не определены должностные лица, ответственные за направление сведений в уполномоченный государственный орган для их включения в реестр, а также для исключения из реестра лиц, уволенных в связи с утратой доверия. </w:t>
      </w:r>
      <w:proofErr w:type="gramEnd"/>
    </w:p>
    <w:p w:rsidR="00D252EC" w:rsidRPr="00D252EC" w:rsidRDefault="00D252EC" w:rsidP="00D252EC">
      <w:pPr>
        <w:ind w:firstLine="708"/>
        <w:jc w:val="both"/>
        <w:rPr>
          <w:rFonts w:ascii="Times New Roman" w:hAnsi="Times New Roman"/>
          <w:b w:val="0"/>
          <w:i w:val="0"/>
          <w:sz w:val="28"/>
          <w:szCs w:val="28"/>
        </w:rPr>
      </w:pPr>
      <w:r w:rsidRPr="00D252EC">
        <w:rPr>
          <w:rFonts w:ascii="Times New Roman" w:hAnsi="Times New Roman"/>
          <w:b w:val="0"/>
          <w:i w:val="0"/>
          <w:sz w:val="28"/>
          <w:szCs w:val="28"/>
        </w:rPr>
        <w:t>В сфере здравоохранения высокую озабоченность вызывает проблема заболеваемости туберкулезом - показатели заболеваемости высоки, уровень инициативности граждан в сфере добровольного обследования низок, что предопределяет необходимость принятия мер пропагандистского характера.</w:t>
      </w:r>
    </w:p>
    <w:p w:rsidR="00D252EC" w:rsidRPr="00D252EC" w:rsidRDefault="00D252EC" w:rsidP="00D252EC">
      <w:pPr>
        <w:ind w:firstLine="708"/>
        <w:jc w:val="both"/>
        <w:rPr>
          <w:rFonts w:ascii="Times New Roman" w:hAnsi="Times New Roman"/>
          <w:b w:val="0"/>
          <w:i w:val="0"/>
          <w:sz w:val="28"/>
          <w:szCs w:val="28"/>
        </w:rPr>
      </w:pPr>
      <w:r w:rsidRPr="00D252EC">
        <w:rPr>
          <w:rFonts w:ascii="Times New Roman" w:hAnsi="Times New Roman"/>
          <w:b w:val="0"/>
          <w:i w:val="0"/>
          <w:sz w:val="28"/>
          <w:szCs w:val="28"/>
        </w:rPr>
        <w:t>В сфере соблюдения трудовых прав граждан в 2018 ситуация оставалась нестабильной. Так, в 2018 МУП «</w:t>
      </w:r>
      <w:proofErr w:type="spellStart"/>
      <w:r w:rsidRPr="00D252EC">
        <w:rPr>
          <w:rFonts w:ascii="Times New Roman" w:hAnsi="Times New Roman"/>
          <w:b w:val="0"/>
          <w:i w:val="0"/>
          <w:sz w:val="28"/>
          <w:szCs w:val="28"/>
        </w:rPr>
        <w:t>Качугское</w:t>
      </w:r>
      <w:proofErr w:type="spellEnd"/>
      <w:r w:rsidRPr="00D252EC">
        <w:rPr>
          <w:rFonts w:ascii="Times New Roman" w:hAnsi="Times New Roman"/>
          <w:b w:val="0"/>
          <w:i w:val="0"/>
          <w:sz w:val="28"/>
          <w:szCs w:val="28"/>
        </w:rPr>
        <w:t xml:space="preserve"> АТП» имело значительную задолженность по заработной плате перед работниками. С целью устранения нарушений прав работников, прокуратурой района в их интересах в суд направлены исковые заявления.   В 2019 необходимо принять меры к погашению задолженности по заработной плате перед работниками предприятия и недопущению ее образования. </w:t>
      </w:r>
    </w:p>
    <w:p w:rsidR="00D252EC" w:rsidRPr="00D252EC" w:rsidRDefault="00D252EC" w:rsidP="00D252EC">
      <w:pPr>
        <w:ind w:firstLine="540"/>
        <w:jc w:val="both"/>
        <w:rPr>
          <w:rFonts w:ascii="Times New Roman" w:hAnsi="Times New Roman"/>
          <w:b w:val="0"/>
          <w:i w:val="0"/>
          <w:sz w:val="28"/>
          <w:szCs w:val="28"/>
        </w:rPr>
      </w:pPr>
      <w:r w:rsidRPr="00D252EC">
        <w:rPr>
          <w:rFonts w:ascii="Times New Roman" w:hAnsi="Times New Roman"/>
          <w:b w:val="0"/>
          <w:i w:val="0"/>
          <w:sz w:val="28"/>
          <w:szCs w:val="28"/>
        </w:rPr>
        <w:t>В рамках взаимодействия необходимо обращать внимание на предприятия, индивидуальных предпринимателей, действующих на территории района, которые имеют задолженность по заработной плате. Информировать прокуратуру района для принятия мер реагирования.</w:t>
      </w:r>
    </w:p>
    <w:p w:rsidR="00D252EC" w:rsidRPr="00D252EC" w:rsidRDefault="00D252EC" w:rsidP="00D252EC">
      <w:pPr>
        <w:ind w:firstLine="540"/>
        <w:jc w:val="both"/>
        <w:rPr>
          <w:rFonts w:ascii="Times New Roman" w:hAnsi="Times New Roman"/>
          <w:b w:val="0"/>
          <w:i w:val="0"/>
          <w:sz w:val="28"/>
          <w:szCs w:val="28"/>
        </w:rPr>
      </w:pPr>
      <w:r w:rsidRPr="00D252EC">
        <w:rPr>
          <w:rFonts w:ascii="Times New Roman" w:hAnsi="Times New Roman"/>
          <w:b w:val="0"/>
          <w:i w:val="0"/>
          <w:sz w:val="28"/>
          <w:szCs w:val="28"/>
        </w:rPr>
        <w:t xml:space="preserve">Выявлены факты не оформления с гражданами трудовых отношений индивидуальными предпринимателями, коммерческими организациями. Указанные случаи выявлялись прокуратурой района </w:t>
      </w:r>
      <w:proofErr w:type="gramStart"/>
      <w:r w:rsidRPr="00D252EC">
        <w:rPr>
          <w:rFonts w:ascii="Times New Roman" w:hAnsi="Times New Roman"/>
          <w:b w:val="0"/>
          <w:i w:val="0"/>
          <w:sz w:val="28"/>
          <w:szCs w:val="28"/>
        </w:rPr>
        <w:t>при</w:t>
      </w:r>
      <w:proofErr w:type="gramEnd"/>
      <w:r w:rsidRPr="00D252EC">
        <w:rPr>
          <w:rFonts w:ascii="Times New Roman" w:hAnsi="Times New Roman"/>
          <w:b w:val="0"/>
          <w:i w:val="0"/>
          <w:sz w:val="28"/>
          <w:szCs w:val="28"/>
        </w:rPr>
        <w:t xml:space="preserve"> поддержания государственного обвинения в суде по уголовным делам, когда каждый третий из осужденных имел неофициальную занятость. Так, подсудимые </w:t>
      </w:r>
      <w:r w:rsidRPr="00D252EC">
        <w:rPr>
          <w:rFonts w:ascii="Times New Roman" w:hAnsi="Times New Roman"/>
          <w:b w:val="0"/>
          <w:i w:val="0"/>
          <w:sz w:val="28"/>
          <w:szCs w:val="28"/>
        </w:rPr>
        <w:lastRenderedPageBreak/>
        <w:t xml:space="preserve">поясняли, что работают в сфере лесозаготовки, лесопереработки, в крестьянско-фермерских хозяйствах, однако фактически не трудоустроены, работают по устной договоренности, в некоторых случаях заработной платы не получают.  Между тем, указанные обстоятельства, являются основаниями для привлечения к административной ответственности работодателя за нарушения трудовых прав работника, а в случае невыплаты заработной платы частично свыше 3-х месяцев, полностью свыше 2-х месяцев, к уголовной.    </w:t>
      </w:r>
    </w:p>
    <w:p w:rsidR="00D252EC" w:rsidRPr="00D252EC" w:rsidRDefault="00D252EC" w:rsidP="00D252EC">
      <w:pPr>
        <w:ind w:firstLine="540"/>
        <w:jc w:val="both"/>
        <w:rPr>
          <w:rFonts w:ascii="Times New Roman" w:hAnsi="Times New Roman"/>
          <w:b w:val="0"/>
          <w:i w:val="0"/>
          <w:sz w:val="28"/>
          <w:szCs w:val="28"/>
        </w:rPr>
      </w:pPr>
      <w:r w:rsidRPr="00D252EC">
        <w:rPr>
          <w:rFonts w:ascii="Times New Roman" w:hAnsi="Times New Roman"/>
          <w:b w:val="0"/>
          <w:i w:val="0"/>
          <w:sz w:val="28"/>
          <w:szCs w:val="28"/>
        </w:rPr>
        <w:t xml:space="preserve">В сфере жилищно-коммунального хозяйства необходимо продолжить работу по передаче котельных, водонапорных башен, принадлежащих муниципальному району сельским поселениям. Поскольку в 2018 сельские поселения района в полном объеме не осуществляли полномочия по организации тепло- и водоснабжения населения. При этом главы сельских поселений ссылались на отсутствие у них в собственности объектов жилищно-коммунального хозяйства. </w:t>
      </w:r>
    </w:p>
    <w:p w:rsidR="00D252EC" w:rsidRPr="00D252EC" w:rsidRDefault="00D252EC" w:rsidP="00D252EC">
      <w:pPr>
        <w:ind w:firstLine="708"/>
        <w:jc w:val="both"/>
        <w:rPr>
          <w:rFonts w:ascii="Times New Roman" w:hAnsi="Times New Roman"/>
          <w:b w:val="0"/>
          <w:i w:val="0"/>
          <w:sz w:val="28"/>
          <w:szCs w:val="28"/>
        </w:rPr>
      </w:pPr>
      <w:r w:rsidRPr="00D252EC">
        <w:rPr>
          <w:rFonts w:ascii="Times New Roman" w:hAnsi="Times New Roman"/>
          <w:b w:val="0"/>
          <w:i w:val="0"/>
          <w:sz w:val="28"/>
          <w:szCs w:val="28"/>
        </w:rPr>
        <w:t>Особого внимания заслуживает сфера охраны окружающей среды. Так, в 2018 году прокуратурой района выявлено значительное число нарушений природоохранного законодательства со стороны предпринимателей, осуществляющих деятельность на территории Качугского района по приему, переработке и отгрузке древесины.</w:t>
      </w:r>
    </w:p>
    <w:p w:rsidR="00D252EC" w:rsidRPr="00D252EC" w:rsidRDefault="00D252EC" w:rsidP="00D252EC">
      <w:pPr>
        <w:ind w:firstLine="540"/>
        <w:jc w:val="both"/>
        <w:rPr>
          <w:rFonts w:ascii="Times New Roman" w:hAnsi="Times New Roman"/>
          <w:b w:val="0"/>
          <w:i w:val="0"/>
          <w:sz w:val="28"/>
          <w:szCs w:val="28"/>
        </w:rPr>
      </w:pPr>
      <w:r w:rsidRPr="00D252EC">
        <w:rPr>
          <w:rFonts w:ascii="Times New Roman" w:hAnsi="Times New Roman"/>
          <w:b w:val="0"/>
          <w:i w:val="0"/>
          <w:sz w:val="28"/>
          <w:szCs w:val="28"/>
        </w:rPr>
        <w:t xml:space="preserve">Зачастую указанными субъектами допускается складирование отходов лесопереработки в нарушение норм санитарно-эпидемиологического законодательства, а также в отсутствие установленных нормативов образования отходов. </w:t>
      </w:r>
    </w:p>
    <w:p w:rsidR="00D252EC" w:rsidRPr="00D252EC" w:rsidRDefault="00D252EC" w:rsidP="00D252EC">
      <w:pPr>
        <w:ind w:firstLine="540"/>
        <w:jc w:val="both"/>
        <w:rPr>
          <w:rFonts w:ascii="Times New Roman" w:hAnsi="Times New Roman"/>
          <w:b w:val="0"/>
          <w:i w:val="0"/>
          <w:sz w:val="28"/>
          <w:szCs w:val="28"/>
        </w:rPr>
      </w:pPr>
      <w:r w:rsidRPr="00D252EC">
        <w:rPr>
          <w:rFonts w:ascii="Times New Roman" w:hAnsi="Times New Roman"/>
          <w:b w:val="0"/>
          <w:i w:val="0"/>
          <w:sz w:val="28"/>
          <w:szCs w:val="28"/>
        </w:rPr>
        <w:t xml:space="preserve">Мерами прокурорского реагирования приостановлена деятельность двух пунктов приема и отгрузки древесины на нарушение требований об утилизации отходов лесопереработки.    </w:t>
      </w:r>
    </w:p>
    <w:p w:rsidR="00D252EC" w:rsidRPr="00D252EC" w:rsidRDefault="00D252EC" w:rsidP="00D252EC">
      <w:pPr>
        <w:ind w:firstLine="540"/>
        <w:jc w:val="both"/>
        <w:rPr>
          <w:rFonts w:ascii="Times New Roman" w:hAnsi="Times New Roman"/>
          <w:b w:val="0"/>
          <w:i w:val="0"/>
          <w:sz w:val="28"/>
          <w:szCs w:val="28"/>
        </w:rPr>
      </w:pPr>
      <w:r w:rsidRPr="00D252EC">
        <w:rPr>
          <w:rFonts w:ascii="Times New Roman" w:hAnsi="Times New Roman"/>
          <w:b w:val="0"/>
          <w:i w:val="0"/>
          <w:sz w:val="28"/>
          <w:szCs w:val="28"/>
        </w:rPr>
        <w:t>Между тем, вопрос переработки и утилизации отходов, образующихся в результате деятельности лесоперерабатывающих предприятий, остается не разрешенным. В 2019 году указанная проблема требует особого внимания со стороны администрации района, глав поселений, в том числе в рамках муниципального земельного контроля.</w:t>
      </w:r>
    </w:p>
    <w:p w:rsidR="00D252EC" w:rsidRPr="00D252EC" w:rsidRDefault="00D252EC" w:rsidP="00D252EC">
      <w:pPr>
        <w:ind w:firstLine="540"/>
        <w:jc w:val="both"/>
        <w:rPr>
          <w:rFonts w:ascii="Times New Roman" w:hAnsi="Times New Roman"/>
          <w:b w:val="0"/>
          <w:bCs/>
          <w:i w:val="0"/>
          <w:sz w:val="28"/>
          <w:szCs w:val="28"/>
        </w:rPr>
      </w:pPr>
      <w:r w:rsidRPr="00D252EC">
        <w:rPr>
          <w:rFonts w:ascii="Times New Roman" w:hAnsi="Times New Roman"/>
          <w:b w:val="0"/>
          <w:i w:val="0"/>
          <w:sz w:val="28"/>
          <w:szCs w:val="28"/>
        </w:rPr>
        <w:t xml:space="preserve">Вопрос создания мест (площадок) накопления отходов, соответствующих требованиям </w:t>
      </w:r>
      <w:r w:rsidRPr="00D252EC">
        <w:rPr>
          <w:rFonts w:ascii="Times New Roman" w:hAnsi="Times New Roman"/>
          <w:b w:val="0"/>
          <w:bCs/>
          <w:i w:val="0"/>
          <w:sz w:val="28"/>
          <w:szCs w:val="28"/>
        </w:rPr>
        <w:t>законодательства в области санитарно-эпидемиологического благополучия населения</w:t>
      </w:r>
      <w:r w:rsidRPr="00D252EC">
        <w:rPr>
          <w:rFonts w:ascii="Times New Roman" w:hAnsi="Times New Roman"/>
          <w:b w:val="0"/>
          <w:i w:val="0"/>
          <w:sz w:val="28"/>
          <w:szCs w:val="28"/>
        </w:rPr>
        <w:t xml:space="preserve"> и иного законодательства Российской Федерации, а также</w:t>
      </w:r>
      <w:r w:rsidRPr="00D252EC">
        <w:rPr>
          <w:rFonts w:ascii="Times New Roman" w:hAnsi="Times New Roman"/>
          <w:b w:val="0"/>
          <w:bCs/>
          <w:i w:val="0"/>
          <w:sz w:val="28"/>
          <w:szCs w:val="28"/>
        </w:rPr>
        <w:t xml:space="preserve"> правилам благоустройства муниципальных образований, остается одним из приоритетных.</w:t>
      </w:r>
    </w:p>
    <w:p w:rsidR="00D252EC" w:rsidRPr="00D252EC" w:rsidRDefault="00D252EC" w:rsidP="00D252EC">
      <w:pPr>
        <w:ind w:firstLine="540"/>
        <w:jc w:val="both"/>
        <w:rPr>
          <w:rFonts w:ascii="Times New Roman" w:hAnsi="Times New Roman"/>
          <w:b w:val="0"/>
          <w:bCs/>
          <w:i w:val="0"/>
          <w:sz w:val="28"/>
          <w:szCs w:val="28"/>
        </w:rPr>
      </w:pPr>
      <w:r w:rsidRPr="00D252EC">
        <w:rPr>
          <w:rFonts w:ascii="Times New Roman" w:hAnsi="Times New Roman"/>
          <w:b w:val="0"/>
          <w:bCs/>
          <w:i w:val="0"/>
          <w:sz w:val="28"/>
          <w:szCs w:val="28"/>
        </w:rPr>
        <w:t xml:space="preserve">В преддверие к паводковому и пожароопасному сезону требует особо вниманием деятельность всех муниципалитетов к готовности сил и </w:t>
      </w:r>
      <w:proofErr w:type="gramStart"/>
      <w:r w:rsidRPr="00D252EC">
        <w:rPr>
          <w:rFonts w:ascii="Times New Roman" w:hAnsi="Times New Roman"/>
          <w:b w:val="0"/>
          <w:bCs/>
          <w:i w:val="0"/>
          <w:sz w:val="28"/>
          <w:szCs w:val="28"/>
        </w:rPr>
        <w:t>средств</w:t>
      </w:r>
      <w:proofErr w:type="gramEnd"/>
      <w:r w:rsidRPr="00D252EC">
        <w:rPr>
          <w:rFonts w:ascii="Times New Roman" w:hAnsi="Times New Roman"/>
          <w:b w:val="0"/>
          <w:bCs/>
          <w:i w:val="0"/>
          <w:sz w:val="28"/>
          <w:szCs w:val="28"/>
        </w:rPr>
        <w:t xml:space="preserve"> направленных на предупреждение, профилактику возникновения и ликвидации чрезвычайных ситуаций природного характера, в том числе лесных пожаров, проведение своевременной опашки границ населенных пунктов, граничащих с лесным фондом, проверки средств оповещения населения, организации средств пожаротушения и т.п.</w:t>
      </w:r>
    </w:p>
    <w:p w:rsidR="00D252EC" w:rsidRPr="00D252EC" w:rsidRDefault="00D252EC" w:rsidP="00D252EC">
      <w:pPr>
        <w:ind w:firstLine="540"/>
        <w:jc w:val="both"/>
        <w:rPr>
          <w:rFonts w:ascii="Times New Roman" w:hAnsi="Times New Roman"/>
          <w:b w:val="0"/>
          <w:i w:val="0"/>
          <w:sz w:val="28"/>
          <w:szCs w:val="28"/>
        </w:rPr>
      </w:pPr>
      <w:r w:rsidRPr="00D252EC">
        <w:rPr>
          <w:rFonts w:ascii="Times New Roman" w:hAnsi="Times New Roman"/>
          <w:b w:val="0"/>
          <w:i w:val="0"/>
          <w:sz w:val="28"/>
          <w:szCs w:val="28"/>
        </w:rPr>
        <w:lastRenderedPageBreak/>
        <w:t xml:space="preserve">В 2018 </w:t>
      </w:r>
      <w:proofErr w:type="gramStart"/>
      <w:r w:rsidRPr="00D252EC">
        <w:rPr>
          <w:rFonts w:ascii="Times New Roman" w:hAnsi="Times New Roman"/>
          <w:b w:val="0"/>
          <w:i w:val="0"/>
          <w:sz w:val="28"/>
          <w:szCs w:val="28"/>
        </w:rPr>
        <w:t>года</w:t>
      </w:r>
      <w:proofErr w:type="gramEnd"/>
      <w:r w:rsidRPr="00D252EC">
        <w:rPr>
          <w:rFonts w:ascii="Times New Roman" w:hAnsi="Times New Roman"/>
          <w:b w:val="0"/>
          <w:i w:val="0"/>
          <w:sz w:val="28"/>
          <w:szCs w:val="28"/>
        </w:rPr>
        <w:t xml:space="preserve"> в том числе и мерами прокурорского реагирования удалось значительно снизить количество лесных пожаров, их площади, а также суммы причиненного ущерба. </w:t>
      </w:r>
    </w:p>
    <w:p w:rsidR="00D252EC" w:rsidRPr="00D252EC" w:rsidRDefault="00D252EC" w:rsidP="00D252EC">
      <w:pPr>
        <w:ind w:firstLine="540"/>
        <w:jc w:val="both"/>
        <w:rPr>
          <w:rFonts w:ascii="Times New Roman" w:hAnsi="Times New Roman"/>
          <w:b w:val="0"/>
          <w:i w:val="0"/>
          <w:sz w:val="28"/>
          <w:szCs w:val="28"/>
        </w:rPr>
      </w:pPr>
      <w:r w:rsidRPr="00D252EC">
        <w:rPr>
          <w:rFonts w:ascii="Times New Roman" w:hAnsi="Times New Roman"/>
          <w:b w:val="0"/>
          <w:i w:val="0"/>
          <w:sz w:val="28"/>
          <w:szCs w:val="28"/>
        </w:rPr>
        <w:t xml:space="preserve">Так, если в 2017 году на территории района зарегистрировано 97 лесных пожаров, из них 14 на территории Байкало-Ленского заповедника, общей площадью 36 271, </w:t>
      </w:r>
      <w:smartTag w:uri="urn:schemas-microsoft-com:office:smarttags" w:element="metricconverter">
        <w:smartTagPr>
          <w:attr w:name="ProductID" w:val="2 га"/>
        </w:smartTagPr>
        <w:r w:rsidRPr="00D252EC">
          <w:rPr>
            <w:rFonts w:ascii="Times New Roman" w:hAnsi="Times New Roman"/>
            <w:b w:val="0"/>
            <w:i w:val="0"/>
            <w:sz w:val="28"/>
            <w:szCs w:val="28"/>
          </w:rPr>
          <w:t>2 га, т</w:t>
        </w:r>
      </w:smartTag>
      <w:r w:rsidRPr="00D252EC">
        <w:rPr>
          <w:rFonts w:ascii="Times New Roman" w:hAnsi="Times New Roman"/>
          <w:b w:val="0"/>
          <w:i w:val="0"/>
          <w:sz w:val="28"/>
          <w:szCs w:val="28"/>
        </w:rPr>
        <w:t xml:space="preserve">о в 2018 году произошло значительное снижение, зарегистрировано 11 лесных пожаров. На территории Байкало-Ленского заповедника пожары не регистрировались. </w:t>
      </w:r>
      <w:proofErr w:type="gramStart"/>
      <w:r w:rsidRPr="00D252EC">
        <w:rPr>
          <w:rFonts w:ascii="Times New Roman" w:hAnsi="Times New Roman"/>
          <w:b w:val="0"/>
          <w:i w:val="0"/>
          <w:sz w:val="28"/>
          <w:szCs w:val="28"/>
        </w:rPr>
        <w:t>Общая площадь, пройденная огнем составила</w:t>
      </w:r>
      <w:proofErr w:type="gramEnd"/>
      <w:r w:rsidRPr="00D252EC">
        <w:rPr>
          <w:rFonts w:ascii="Times New Roman" w:hAnsi="Times New Roman"/>
          <w:b w:val="0"/>
          <w:i w:val="0"/>
          <w:sz w:val="28"/>
          <w:szCs w:val="28"/>
        </w:rPr>
        <w:t xml:space="preserve"> 485, </w:t>
      </w:r>
      <w:smartTag w:uri="urn:schemas-microsoft-com:office:smarttags" w:element="metricconverter">
        <w:smartTagPr>
          <w:attr w:name="ProductID" w:val="4 га"/>
        </w:smartTagPr>
        <w:r w:rsidRPr="00D252EC">
          <w:rPr>
            <w:rFonts w:ascii="Times New Roman" w:hAnsi="Times New Roman"/>
            <w:b w:val="0"/>
            <w:i w:val="0"/>
            <w:sz w:val="28"/>
            <w:szCs w:val="28"/>
          </w:rPr>
          <w:t>4 га</w:t>
        </w:r>
      </w:smartTag>
      <w:r w:rsidRPr="00D252EC">
        <w:rPr>
          <w:rFonts w:ascii="Times New Roman" w:hAnsi="Times New Roman"/>
          <w:b w:val="0"/>
          <w:i w:val="0"/>
          <w:sz w:val="28"/>
          <w:szCs w:val="28"/>
        </w:rPr>
        <w:t>. Ущерб от лесных пожаров составил 29 485 руб.</w:t>
      </w:r>
    </w:p>
    <w:p w:rsidR="00D252EC" w:rsidRPr="00D252EC" w:rsidRDefault="00D252EC" w:rsidP="00D252EC">
      <w:pPr>
        <w:ind w:firstLine="540"/>
        <w:jc w:val="both"/>
        <w:rPr>
          <w:rFonts w:ascii="Times New Roman" w:hAnsi="Times New Roman"/>
          <w:b w:val="0"/>
          <w:i w:val="0"/>
          <w:sz w:val="28"/>
          <w:szCs w:val="28"/>
        </w:rPr>
      </w:pPr>
      <w:r w:rsidRPr="00D252EC">
        <w:rPr>
          <w:rFonts w:ascii="Times New Roman" w:hAnsi="Times New Roman"/>
          <w:b w:val="0"/>
          <w:i w:val="0"/>
          <w:sz w:val="28"/>
          <w:szCs w:val="28"/>
        </w:rPr>
        <w:t>Контроль и координация действий по тушению лесных пожаров актуален и  2019 году.</w:t>
      </w:r>
    </w:p>
    <w:p w:rsidR="00D252EC" w:rsidRPr="00D252EC" w:rsidRDefault="00D252EC" w:rsidP="00D252EC">
      <w:pPr>
        <w:autoSpaceDE w:val="0"/>
        <w:autoSpaceDN w:val="0"/>
        <w:adjustRightInd w:val="0"/>
        <w:ind w:firstLine="540"/>
        <w:jc w:val="both"/>
        <w:rPr>
          <w:rFonts w:ascii="Times New Roman" w:eastAsia="Calibri" w:hAnsi="Times New Roman"/>
          <w:b w:val="0"/>
          <w:i w:val="0"/>
          <w:sz w:val="28"/>
          <w:szCs w:val="28"/>
        </w:rPr>
      </w:pPr>
      <w:r w:rsidRPr="00D252EC">
        <w:rPr>
          <w:rFonts w:ascii="Times New Roman" w:hAnsi="Times New Roman"/>
          <w:b w:val="0"/>
          <w:i w:val="0"/>
          <w:sz w:val="28"/>
          <w:szCs w:val="28"/>
        </w:rPr>
        <w:t>В сфере транспортной безопасности состояние законности остается не стабильным. Большинство сельских поселений до настоящего времени не провели оценку технического состояния автомобильных дорог общего пользования местного значения, что свидетельствует об отсутствии актуальной информации о техническом состоянии автомобильных дорог. Отсутствие указанной информации способствует не эффективному использованию бюджетных денежных средств.</w:t>
      </w:r>
    </w:p>
    <w:p w:rsidR="00D252EC" w:rsidRPr="00D252EC" w:rsidRDefault="00D252EC" w:rsidP="00D252EC">
      <w:pPr>
        <w:ind w:firstLine="540"/>
        <w:jc w:val="both"/>
        <w:rPr>
          <w:rFonts w:ascii="Times New Roman" w:hAnsi="Times New Roman"/>
          <w:b w:val="0"/>
          <w:i w:val="0"/>
          <w:sz w:val="28"/>
          <w:szCs w:val="28"/>
        </w:rPr>
      </w:pPr>
      <w:r w:rsidRPr="00D252EC">
        <w:rPr>
          <w:rFonts w:ascii="Times New Roman" w:hAnsi="Times New Roman"/>
          <w:b w:val="0"/>
          <w:i w:val="0"/>
          <w:sz w:val="28"/>
          <w:szCs w:val="28"/>
        </w:rPr>
        <w:t xml:space="preserve">Надзор за исполнением законов о несовершеннолетних и молодежи ежегодно остается приоритетным направлением деятельности прокуратуры района. В 2018 г. особое внимание было уделено соблюдению прав и интересов несовершеннолетних на охрану жизни, здоровья, защиту семьи, материнства, отцовства и детства, а также профилактике семейного неблагополучия, безнадзорности и правонарушений несовершеннолетних. В связи с чем, наибольшее количество нарушений закона прокуратурой выявлено именно в этих сферах. </w:t>
      </w:r>
    </w:p>
    <w:p w:rsidR="00D252EC" w:rsidRPr="00D252EC" w:rsidRDefault="00D252EC" w:rsidP="00D252EC">
      <w:pPr>
        <w:ind w:firstLine="540"/>
        <w:jc w:val="both"/>
        <w:rPr>
          <w:rFonts w:ascii="Times New Roman" w:hAnsi="Times New Roman"/>
          <w:b w:val="0"/>
          <w:i w:val="0"/>
          <w:sz w:val="28"/>
          <w:szCs w:val="28"/>
        </w:rPr>
      </w:pPr>
      <w:r w:rsidRPr="00D252EC">
        <w:rPr>
          <w:rFonts w:ascii="Times New Roman" w:hAnsi="Times New Roman"/>
          <w:b w:val="0"/>
          <w:i w:val="0"/>
          <w:sz w:val="28"/>
          <w:szCs w:val="28"/>
        </w:rPr>
        <w:t xml:space="preserve">В сфере профилактики безнадзорности и правонарушений несовершеннолетних прокуратурой по результатам проведенных проверок по фактам совершения семейного неблагополучия отмечалось ослабление координирующей роли КДН и ЗП района, ненадлежащее взаимодействие между субъектами системы профилактики, отсутствие эффективности, полноты принимаемых субъектами системы профилактики мер с целью вывода семей из социального неблагополучия. </w:t>
      </w:r>
    </w:p>
    <w:p w:rsidR="00D252EC" w:rsidRPr="00D252EC" w:rsidRDefault="00D252EC" w:rsidP="00D252EC">
      <w:pPr>
        <w:ind w:firstLine="540"/>
        <w:jc w:val="both"/>
        <w:rPr>
          <w:rFonts w:ascii="Times New Roman" w:hAnsi="Times New Roman"/>
          <w:b w:val="0"/>
          <w:i w:val="0"/>
          <w:sz w:val="28"/>
          <w:szCs w:val="28"/>
        </w:rPr>
      </w:pPr>
      <w:r w:rsidRPr="00D252EC">
        <w:rPr>
          <w:rFonts w:ascii="Times New Roman" w:hAnsi="Times New Roman"/>
          <w:b w:val="0"/>
          <w:i w:val="0"/>
          <w:sz w:val="28"/>
          <w:szCs w:val="28"/>
        </w:rPr>
        <w:t xml:space="preserve">В 2018 г. зафиксирован рост преступности несовершеннолетних, в том числе групповой. </w:t>
      </w:r>
      <w:proofErr w:type="gramStart"/>
      <w:r w:rsidRPr="00D252EC">
        <w:rPr>
          <w:rFonts w:ascii="Times New Roman" w:hAnsi="Times New Roman"/>
          <w:b w:val="0"/>
          <w:i w:val="0"/>
          <w:sz w:val="28"/>
          <w:szCs w:val="28"/>
        </w:rPr>
        <w:t xml:space="preserve">Изучение муниципальных программ на предмет эффективности профилактических мероприятий в отношении несовершеннолетних показал, что данная сфера требует изменений в виде избрания новых профилактических мероприятий, увеличения объема бюджетных средств, выделенных на данные цели, либо их перераспределения, а в связи с ростом преступлений – принятия самостоятельной системной программы в сфере профилактики правонарушений и преступлений несовершеннолетних. </w:t>
      </w:r>
      <w:proofErr w:type="gramEnd"/>
    </w:p>
    <w:p w:rsidR="00D252EC" w:rsidRPr="00D252EC" w:rsidRDefault="00D252EC" w:rsidP="00D252EC">
      <w:pPr>
        <w:ind w:firstLine="540"/>
        <w:jc w:val="both"/>
        <w:rPr>
          <w:rFonts w:ascii="Times New Roman" w:hAnsi="Times New Roman"/>
          <w:b w:val="0"/>
          <w:i w:val="0"/>
          <w:sz w:val="28"/>
          <w:szCs w:val="28"/>
        </w:rPr>
      </w:pPr>
      <w:r w:rsidRPr="00D252EC">
        <w:rPr>
          <w:rFonts w:ascii="Times New Roman" w:hAnsi="Times New Roman"/>
          <w:b w:val="0"/>
          <w:i w:val="0"/>
          <w:sz w:val="28"/>
          <w:szCs w:val="28"/>
        </w:rPr>
        <w:t xml:space="preserve">Более того, в 2018 г. значительно увеличилась доля преступлений, совершенных подростками в состоянии алкогольного опьянения. Между тем, статистические данные органов здравоохранения о несовершеннолетних, </w:t>
      </w:r>
      <w:r w:rsidRPr="00D252EC">
        <w:rPr>
          <w:rFonts w:ascii="Times New Roman" w:hAnsi="Times New Roman"/>
          <w:b w:val="0"/>
          <w:i w:val="0"/>
          <w:sz w:val="28"/>
          <w:szCs w:val="28"/>
        </w:rPr>
        <w:lastRenderedPageBreak/>
        <w:t xml:space="preserve">состоящих на учете врача-нарколога,  свидетельствуют об отсутствии таких лиц. В совокупности данные обстоятельства указывают на наличие латентной части детей, употребляющих алкоголь и наркотики, </w:t>
      </w:r>
      <w:proofErr w:type="gramStart"/>
      <w:r w:rsidRPr="00D252EC">
        <w:rPr>
          <w:rFonts w:ascii="Times New Roman" w:hAnsi="Times New Roman"/>
          <w:b w:val="0"/>
          <w:i w:val="0"/>
          <w:sz w:val="28"/>
          <w:szCs w:val="28"/>
        </w:rPr>
        <w:t>что</w:t>
      </w:r>
      <w:proofErr w:type="gramEnd"/>
      <w:r w:rsidRPr="00D252EC">
        <w:rPr>
          <w:rFonts w:ascii="Times New Roman" w:hAnsi="Times New Roman"/>
          <w:b w:val="0"/>
          <w:i w:val="0"/>
          <w:sz w:val="28"/>
          <w:szCs w:val="28"/>
        </w:rPr>
        <w:t xml:space="preserve"> безусловно требует анализа и последующего принятия мер в этой части органами профилактики. </w:t>
      </w:r>
    </w:p>
    <w:p w:rsidR="00D252EC" w:rsidRPr="00D252EC" w:rsidRDefault="00D252EC" w:rsidP="00D252EC">
      <w:pPr>
        <w:ind w:firstLine="540"/>
        <w:jc w:val="both"/>
        <w:rPr>
          <w:rFonts w:ascii="Times New Roman" w:hAnsi="Times New Roman"/>
          <w:b w:val="0"/>
          <w:i w:val="0"/>
          <w:sz w:val="28"/>
          <w:szCs w:val="28"/>
        </w:rPr>
      </w:pPr>
      <w:r w:rsidRPr="00D252EC">
        <w:rPr>
          <w:rFonts w:ascii="Times New Roman" w:hAnsi="Times New Roman"/>
          <w:b w:val="0"/>
          <w:i w:val="0"/>
          <w:sz w:val="28"/>
          <w:szCs w:val="28"/>
        </w:rPr>
        <w:t xml:space="preserve">Анализ процесса изъятия детей по фактам семейного неблагополучия свидетельствует о необходимости в пересмотре органами системы профилактики критериев оценки фактически устанавливаемых обстоятельств и принимаемых </w:t>
      </w:r>
      <w:proofErr w:type="gramStart"/>
      <w:r w:rsidRPr="00D252EC">
        <w:rPr>
          <w:rFonts w:ascii="Times New Roman" w:hAnsi="Times New Roman"/>
          <w:b w:val="0"/>
          <w:i w:val="0"/>
          <w:sz w:val="28"/>
          <w:szCs w:val="28"/>
        </w:rPr>
        <w:t>в последствии</w:t>
      </w:r>
      <w:proofErr w:type="gramEnd"/>
      <w:r w:rsidRPr="00D252EC">
        <w:rPr>
          <w:rFonts w:ascii="Times New Roman" w:hAnsi="Times New Roman"/>
          <w:b w:val="0"/>
          <w:i w:val="0"/>
          <w:sz w:val="28"/>
          <w:szCs w:val="28"/>
        </w:rPr>
        <w:t xml:space="preserve"> мер, что обусловливает необходимость усиления координирующей роли КДН и ЗП. </w:t>
      </w:r>
    </w:p>
    <w:p w:rsidR="00D252EC" w:rsidRPr="00D252EC" w:rsidRDefault="00D252EC" w:rsidP="00D252EC">
      <w:pPr>
        <w:ind w:firstLine="540"/>
        <w:jc w:val="both"/>
        <w:rPr>
          <w:rFonts w:ascii="Times New Roman" w:hAnsi="Times New Roman"/>
          <w:b w:val="0"/>
          <w:i w:val="0"/>
          <w:sz w:val="28"/>
          <w:szCs w:val="28"/>
        </w:rPr>
      </w:pPr>
      <w:r w:rsidRPr="00D252EC">
        <w:rPr>
          <w:rFonts w:ascii="Times New Roman" w:hAnsi="Times New Roman"/>
          <w:b w:val="0"/>
          <w:i w:val="0"/>
          <w:sz w:val="28"/>
          <w:szCs w:val="28"/>
        </w:rPr>
        <w:t xml:space="preserve">По всем выявленным нарушениям законодательства прокуратурой в отношении руководителей органов системы профилактики принимались меры реагирования. </w:t>
      </w:r>
    </w:p>
    <w:p w:rsidR="00D252EC" w:rsidRPr="00D252EC" w:rsidRDefault="00D252EC" w:rsidP="00D252EC">
      <w:pPr>
        <w:ind w:firstLine="540"/>
        <w:jc w:val="both"/>
        <w:rPr>
          <w:rFonts w:ascii="Times New Roman" w:hAnsi="Times New Roman"/>
          <w:b w:val="0"/>
          <w:i w:val="0"/>
          <w:sz w:val="28"/>
          <w:szCs w:val="28"/>
        </w:rPr>
      </w:pPr>
      <w:r w:rsidRPr="00D252EC">
        <w:rPr>
          <w:rFonts w:ascii="Times New Roman" w:hAnsi="Times New Roman"/>
          <w:b w:val="0"/>
          <w:i w:val="0"/>
          <w:sz w:val="28"/>
          <w:szCs w:val="28"/>
        </w:rPr>
        <w:t xml:space="preserve">Значительное внимание уделено сфере охраны жизни и здоровья обучающихся и воспитанников учреждений образования. В 2018 г. прокуратурой района с учетом актуальности и остроты предмета в образовательных организациях проанализирована ситуация в сфере технического состояния зданий школ и детских садов, по результатам чего обнаружены серьезные недостатки в данной сфере. В сфере обеспечения безопасности образовательного процесса выявлялись нарушения правил пожарной безопасности, санитарно-эпидемиологического законодательства, требований законодательства об антитеррористической защищенности зданий и учреждений объектов образования. </w:t>
      </w:r>
    </w:p>
    <w:p w:rsidR="00D252EC" w:rsidRPr="00D252EC" w:rsidRDefault="00D252EC" w:rsidP="00D252EC">
      <w:pPr>
        <w:ind w:firstLine="540"/>
        <w:jc w:val="both"/>
        <w:rPr>
          <w:rFonts w:ascii="Times New Roman" w:hAnsi="Times New Roman"/>
          <w:b w:val="0"/>
          <w:i w:val="0"/>
          <w:sz w:val="28"/>
          <w:szCs w:val="28"/>
        </w:rPr>
      </w:pPr>
      <w:r w:rsidRPr="00D252EC">
        <w:rPr>
          <w:rFonts w:ascii="Times New Roman" w:hAnsi="Times New Roman"/>
          <w:b w:val="0"/>
          <w:i w:val="0"/>
          <w:sz w:val="28"/>
          <w:szCs w:val="28"/>
        </w:rPr>
        <w:t xml:space="preserve">Сообщая об изложенном, с учетом дотационного характера бюджета района, сложности и </w:t>
      </w:r>
      <w:proofErr w:type="gramStart"/>
      <w:r w:rsidRPr="00D252EC">
        <w:rPr>
          <w:rFonts w:ascii="Times New Roman" w:hAnsi="Times New Roman"/>
          <w:b w:val="0"/>
          <w:i w:val="0"/>
          <w:sz w:val="28"/>
          <w:szCs w:val="28"/>
        </w:rPr>
        <w:t>многообразия</w:t>
      </w:r>
      <w:proofErr w:type="gramEnd"/>
      <w:r w:rsidRPr="00D252EC">
        <w:rPr>
          <w:rFonts w:ascii="Times New Roman" w:hAnsi="Times New Roman"/>
          <w:b w:val="0"/>
          <w:i w:val="0"/>
          <w:sz w:val="28"/>
          <w:szCs w:val="28"/>
        </w:rPr>
        <w:t xml:space="preserve"> поставленных перед муниципальным районом задач, с одной стороны, и необходимости безусловного соблюдения прав несовершеннолетних с другой, с целью недопущения причинения вреда жизни и здоровью несовершеннолетних обучающихся необходимо рассмотреть вопрос о проведении технических обследований зданий образовательных организаций с привлечением специализированных организаций, организовать систематический контроль в этой части со стороны администрации района, продолжить работу по направлению обеспечения пожарной и антитеррористической защищенности образовательных организаций.</w:t>
      </w:r>
    </w:p>
    <w:p w:rsidR="00D252EC" w:rsidRPr="00D252EC" w:rsidRDefault="00D252EC" w:rsidP="00D252EC">
      <w:pPr>
        <w:ind w:firstLine="708"/>
        <w:jc w:val="both"/>
        <w:rPr>
          <w:rFonts w:ascii="Times New Roman" w:hAnsi="Times New Roman"/>
          <w:b w:val="0"/>
          <w:i w:val="0"/>
          <w:sz w:val="28"/>
          <w:szCs w:val="28"/>
        </w:rPr>
      </w:pPr>
      <w:r w:rsidRPr="00D252EC">
        <w:rPr>
          <w:rFonts w:ascii="Times New Roman" w:hAnsi="Times New Roman"/>
          <w:b w:val="0"/>
          <w:i w:val="0"/>
          <w:sz w:val="28"/>
          <w:szCs w:val="28"/>
        </w:rPr>
        <w:t xml:space="preserve">В 2018 году необходимо отметить с положительной стороны работу КСП «Качугского района», по результатам взаимодействия с которой прокуратурой района результативно осуществлены проверки деятельности </w:t>
      </w:r>
      <w:proofErr w:type="spellStart"/>
      <w:r w:rsidRPr="00D252EC">
        <w:rPr>
          <w:rFonts w:ascii="Times New Roman" w:hAnsi="Times New Roman"/>
          <w:b w:val="0"/>
          <w:i w:val="0"/>
          <w:sz w:val="28"/>
          <w:szCs w:val="28"/>
        </w:rPr>
        <w:t>ресурсоснабжающей</w:t>
      </w:r>
      <w:proofErr w:type="spellEnd"/>
      <w:r w:rsidRPr="00D252EC">
        <w:rPr>
          <w:rFonts w:ascii="Times New Roman" w:hAnsi="Times New Roman"/>
          <w:b w:val="0"/>
          <w:i w:val="0"/>
          <w:sz w:val="28"/>
          <w:szCs w:val="28"/>
        </w:rPr>
        <w:t xml:space="preserve"> компании р.п. Качуг. Следствием совместной работы стало направление материалов проверки в отношении указанной компании в органы предварительного следствия для решения вопроса об уголовном преследовании. </w:t>
      </w:r>
    </w:p>
    <w:p w:rsidR="00D252EC" w:rsidRPr="00D252EC" w:rsidRDefault="00D252EC" w:rsidP="00D252EC">
      <w:pPr>
        <w:ind w:firstLine="708"/>
        <w:jc w:val="both"/>
        <w:rPr>
          <w:rFonts w:ascii="Times New Roman" w:hAnsi="Times New Roman"/>
          <w:b w:val="0"/>
          <w:i w:val="0"/>
          <w:sz w:val="28"/>
          <w:szCs w:val="28"/>
        </w:rPr>
      </w:pPr>
      <w:r w:rsidRPr="00D252EC">
        <w:rPr>
          <w:rFonts w:ascii="Times New Roman" w:hAnsi="Times New Roman"/>
          <w:b w:val="0"/>
          <w:i w:val="0"/>
          <w:sz w:val="28"/>
          <w:szCs w:val="28"/>
        </w:rPr>
        <w:t xml:space="preserve">В отчетном периоде активизирована работа муниципального земельного контроля администрации муниципального района «Качугский район». Заложена практика согласования внеплановых выездных проверок субъектов предпринимательской деятельности на предмет наличия, либо </w:t>
      </w:r>
      <w:r w:rsidRPr="00D252EC">
        <w:rPr>
          <w:rFonts w:ascii="Times New Roman" w:hAnsi="Times New Roman"/>
          <w:b w:val="0"/>
          <w:i w:val="0"/>
          <w:sz w:val="28"/>
          <w:szCs w:val="28"/>
        </w:rPr>
        <w:lastRenderedPageBreak/>
        <w:t>отсутствия нарушений норм земельного законодательства, в 2019 году необходимо уделить больше внимания указанной деятельности.</w:t>
      </w:r>
    </w:p>
    <w:p w:rsidR="00D252EC" w:rsidRPr="00D252EC" w:rsidRDefault="00D252EC" w:rsidP="00D252EC">
      <w:pPr>
        <w:ind w:right="282" w:firstLine="540"/>
        <w:jc w:val="both"/>
        <w:rPr>
          <w:rFonts w:ascii="Times New Roman" w:eastAsia="Calibri" w:hAnsi="Times New Roman"/>
          <w:b w:val="0"/>
          <w:i w:val="0"/>
          <w:sz w:val="28"/>
          <w:szCs w:val="28"/>
        </w:rPr>
      </w:pPr>
      <w:r w:rsidRPr="00D252EC">
        <w:rPr>
          <w:rFonts w:ascii="Times New Roman" w:hAnsi="Times New Roman"/>
          <w:b w:val="0"/>
          <w:i w:val="0"/>
          <w:sz w:val="28"/>
          <w:szCs w:val="28"/>
        </w:rPr>
        <w:tab/>
        <w:t>Приведенные в настоящей информации сведения о состоянии законности на территории Качугского района направляются для сведения и принятия конкретных и действенных мер в соответствии с предоставленными полномочиями, а также для рассмотрения представительным органом с участием прокурора.</w:t>
      </w:r>
    </w:p>
    <w:p w:rsidR="00D252EC" w:rsidRPr="00D252EC" w:rsidRDefault="00D252EC" w:rsidP="00D252EC">
      <w:pPr>
        <w:ind w:firstLine="540"/>
        <w:jc w:val="both"/>
        <w:rPr>
          <w:rFonts w:ascii="Times New Roman" w:hAnsi="Times New Roman"/>
          <w:b w:val="0"/>
          <w:i w:val="0"/>
          <w:sz w:val="28"/>
          <w:szCs w:val="28"/>
        </w:rPr>
      </w:pPr>
    </w:p>
    <w:p w:rsidR="00D252EC" w:rsidRPr="00D252EC" w:rsidRDefault="00D252EC" w:rsidP="00D252EC">
      <w:pPr>
        <w:ind w:firstLine="540"/>
        <w:jc w:val="both"/>
        <w:rPr>
          <w:rFonts w:ascii="Times New Roman" w:hAnsi="Times New Roman"/>
          <w:b w:val="0"/>
          <w:i w:val="0"/>
          <w:sz w:val="28"/>
          <w:szCs w:val="28"/>
        </w:rPr>
      </w:pPr>
    </w:p>
    <w:p w:rsidR="00D252EC" w:rsidRPr="00D252EC" w:rsidRDefault="00D252EC" w:rsidP="00D252EC">
      <w:pPr>
        <w:jc w:val="both"/>
        <w:rPr>
          <w:rFonts w:ascii="Times New Roman" w:hAnsi="Times New Roman"/>
          <w:b w:val="0"/>
          <w:i w:val="0"/>
          <w:sz w:val="28"/>
          <w:szCs w:val="28"/>
        </w:rPr>
      </w:pPr>
      <w:r w:rsidRPr="00D252EC">
        <w:rPr>
          <w:rFonts w:ascii="Times New Roman" w:hAnsi="Times New Roman"/>
          <w:b w:val="0"/>
          <w:i w:val="0"/>
          <w:sz w:val="28"/>
          <w:szCs w:val="28"/>
        </w:rPr>
        <w:t xml:space="preserve">Прокурор района </w:t>
      </w:r>
    </w:p>
    <w:p w:rsidR="00D252EC" w:rsidRPr="00D252EC" w:rsidRDefault="00D252EC" w:rsidP="00D252EC">
      <w:pPr>
        <w:jc w:val="both"/>
        <w:rPr>
          <w:rFonts w:ascii="Times New Roman" w:hAnsi="Times New Roman"/>
          <w:b w:val="0"/>
          <w:i w:val="0"/>
          <w:sz w:val="28"/>
          <w:szCs w:val="28"/>
        </w:rPr>
      </w:pPr>
    </w:p>
    <w:p w:rsidR="00D252EC" w:rsidRPr="00B74C60" w:rsidRDefault="00D252EC" w:rsidP="00D252EC">
      <w:pPr>
        <w:spacing w:line="240" w:lineRule="exact"/>
        <w:jc w:val="both"/>
        <w:rPr>
          <w:b w:val="0"/>
          <w:i w:val="0"/>
          <w:sz w:val="28"/>
          <w:szCs w:val="28"/>
        </w:rPr>
      </w:pPr>
      <w:r w:rsidRPr="00D252EC">
        <w:rPr>
          <w:rFonts w:ascii="Times New Roman" w:hAnsi="Times New Roman"/>
          <w:b w:val="0"/>
          <w:i w:val="0"/>
          <w:sz w:val="28"/>
          <w:szCs w:val="28"/>
        </w:rPr>
        <w:t xml:space="preserve">старший советник юстиции </w:t>
      </w:r>
      <w:r w:rsidRPr="00D252EC">
        <w:rPr>
          <w:rFonts w:ascii="Times New Roman" w:hAnsi="Times New Roman"/>
          <w:b w:val="0"/>
          <w:i w:val="0"/>
          <w:sz w:val="28"/>
          <w:szCs w:val="28"/>
        </w:rPr>
        <w:tab/>
      </w:r>
      <w:r w:rsidRPr="00D252EC">
        <w:rPr>
          <w:rFonts w:ascii="Times New Roman" w:hAnsi="Times New Roman"/>
          <w:b w:val="0"/>
          <w:i w:val="0"/>
          <w:sz w:val="28"/>
          <w:szCs w:val="28"/>
        </w:rPr>
        <w:tab/>
      </w:r>
      <w:r w:rsidRPr="00D252EC">
        <w:rPr>
          <w:rFonts w:ascii="Times New Roman" w:hAnsi="Times New Roman"/>
          <w:b w:val="0"/>
          <w:i w:val="0"/>
          <w:sz w:val="28"/>
          <w:szCs w:val="28"/>
        </w:rPr>
        <w:tab/>
        <w:t xml:space="preserve">              А.В. </w:t>
      </w:r>
      <w:proofErr w:type="spellStart"/>
      <w:r w:rsidRPr="00D252EC">
        <w:rPr>
          <w:rFonts w:ascii="Times New Roman" w:hAnsi="Times New Roman"/>
          <w:b w:val="0"/>
          <w:i w:val="0"/>
          <w:sz w:val="28"/>
          <w:szCs w:val="28"/>
        </w:rPr>
        <w:t>Суринов</w:t>
      </w:r>
      <w:proofErr w:type="spellEnd"/>
      <w:r w:rsidRPr="00D252EC">
        <w:rPr>
          <w:rFonts w:ascii="Times New Roman" w:hAnsi="Times New Roman"/>
          <w:b w:val="0"/>
          <w:i w:val="0"/>
          <w:sz w:val="28"/>
          <w:szCs w:val="28"/>
        </w:rPr>
        <w:t xml:space="preserve"> </w:t>
      </w:r>
    </w:p>
    <w:sectPr w:rsidR="00D252EC" w:rsidRPr="00B74C60" w:rsidSect="00BD13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1230"/>
    <w:rsid w:val="00661E76"/>
    <w:rsid w:val="00790CBB"/>
    <w:rsid w:val="00A110C0"/>
    <w:rsid w:val="00AE3DF9"/>
    <w:rsid w:val="00B74A61"/>
    <w:rsid w:val="00B74C60"/>
    <w:rsid w:val="00CF6D7F"/>
    <w:rsid w:val="00D252EC"/>
    <w:rsid w:val="00E60C56"/>
    <w:rsid w:val="00E912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230"/>
    <w:pPr>
      <w:spacing w:after="0" w:line="240" w:lineRule="auto"/>
    </w:pPr>
    <w:rPr>
      <w:rFonts w:ascii="Trebuchet MS" w:eastAsia="Times New Roman" w:hAnsi="Trebuchet MS" w:cs="Times New Roman"/>
      <w:b/>
      <w:i/>
      <w:sz w:val="40"/>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91230"/>
    <w:pPr>
      <w:spacing w:before="100" w:beforeAutospacing="1" w:after="100" w:afterAutospacing="1"/>
    </w:pPr>
    <w:rPr>
      <w:rFonts w:ascii="Times New Roman" w:hAnsi="Times New Roman"/>
      <w:b w:val="0"/>
      <w:i w:val="0"/>
      <w:sz w:val="24"/>
      <w:szCs w:val="24"/>
    </w:rPr>
  </w:style>
</w:styles>
</file>

<file path=word/webSettings.xml><?xml version="1.0" encoding="utf-8"?>
<w:webSettings xmlns:r="http://schemas.openxmlformats.org/officeDocument/2006/relationships" xmlns:w="http://schemas.openxmlformats.org/wordprocessingml/2006/main">
  <w:divs>
    <w:div w:id="25142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2199</Words>
  <Characters>12540</Characters>
  <Application>Microsoft Office Word</Application>
  <DocSecurity>0</DocSecurity>
  <Lines>104</Lines>
  <Paragraphs>29</Paragraphs>
  <ScaleCrop>false</ScaleCrop>
  <Company/>
  <LinksUpToDate>false</LinksUpToDate>
  <CharactersWithSpaces>14710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10</cp:revision>
  <cp:lastPrinted>2019-02-14T03:06:00Z</cp:lastPrinted>
  <dcterms:created xsi:type="dcterms:W3CDTF">2019-01-24T02:16:00Z</dcterms:created>
  <dcterms:modified xsi:type="dcterms:W3CDTF">2019-02-21T01:28:00Z</dcterms:modified>
</cp:coreProperties>
</file>