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07" w:rsidRPr="004B5707" w:rsidRDefault="004B5707" w:rsidP="004B5707">
      <w:pPr>
        <w:rPr>
          <w:b/>
          <w:color w:val="000000" w:themeColor="text1"/>
          <w:sz w:val="28"/>
          <w:szCs w:val="28"/>
        </w:rPr>
      </w:pPr>
      <w:r w:rsidRPr="004B5707">
        <w:rPr>
          <w:b/>
          <w:color w:val="000000" w:themeColor="text1"/>
          <w:sz w:val="28"/>
          <w:szCs w:val="28"/>
        </w:rPr>
        <w:t>Сообщение о возможном установлении публичного сервитута</w:t>
      </w:r>
    </w:p>
    <w:p w:rsidR="004B5707" w:rsidRPr="004F4846" w:rsidRDefault="004B5707" w:rsidP="004B5707">
      <w:pPr>
        <w:rPr>
          <w:color w:val="000000" w:themeColor="text1"/>
        </w:rPr>
      </w:pPr>
    </w:p>
    <w:tbl>
      <w:tblPr>
        <w:tblStyle w:val="a6"/>
        <w:tblW w:w="0" w:type="auto"/>
        <w:tblLook w:val="04A0" w:firstRow="1" w:lastRow="0" w:firstColumn="1" w:lastColumn="0" w:noHBand="0" w:noVBand="1"/>
      </w:tblPr>
      <w:tblGrid>
        <w:gridCol w:w="445"/>
        <w:gridCol w:w="4252"/>
        <w:gridCol w:w="4927"/>
      </w:tblGrid>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w:t>
            </w:r>
          </w:p>
        </w:tc>
        <w:tc>
          <w:tcPr>
            <w:tcW w:w="4252" w:type="dxa"/>
          </w:tcPr>
          <w:p w:rsidR="004B5707" w:rsidRPr="004F4846" w:rsidRDefault="004B5707" w:rsidP="00C978AF">
            <w:pPr>
              <w:rPr>
                <w:color w:val="000000" w:themeColor="text1"/>
              </w:rPr>
            </w:pPr>
            <w:r w:rsidRPr="004F4846">
              <w:rPr>
                <w:color w:val="000000" w:themeColor="text1"/>
              </w:rPr>
              <w:t xml:space="preserve">Наименование информации </w:t>
            </w:r>
          </w:p>
        </w:tc>
        <w:tc>
          <w:tcPr>
            <w:tcW w:w="4927" w:type="dxa"/>
          </w:tcPr>
          <w:p w:rsidR="004B5707" w:rsidRPr="004F4846" w:rsidRDefault="004B5707" w:rsidP="00C978AF">
            <w:pPr>
              <w:rPr>
                <w:color w:val="000000" w:themeColor="text1"/>
              </w:rPr>
            </w:pPr>
            <w:r w:rsidRPr="004F4846">
              <w:rPr>
                <w:color w:val="000000" w:themeColor="text1"/>
              </w:rPr>
              <w:t xml:space="preserve">Информация </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1</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 наименование уполномоченного органа, которым рассматривается ходатайство об установлении публичного сервитута</w:t>
            </w:r>
          </w:p>
        </w:tc>
        <w:tc>
          <w:tcPr>
            <w:tcW w:w="4927" w:type="dxa"/>
          </w:tcPr>
          <w:p w:rsidR="004B5707" w:rsidRPr="004F4846" w:rsidRDefault="004B5707" w:rsidP="00C978AF">
            <w:pPr>
              <w:rPr>
                <w:color w:val="000000" w:themeColor="text1"/>
              </w:rPr>
            </w:pPr>
            <w:r>
              <w:rPr>
                <w:color w:val="000000" w:themeColor="text1"/>
              </w:rPr>
              <w:t>Администрация муниципального района «Качугский район»</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2</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цели установления публичного сервитута</w:t>
            </w:r>
          </w:p>
        </w:tc>
        <w:tc>
          <w:tcPr>
            <w:tcW w:w="4927" w:type="dxa"/>
          </w:tcPr>
          <w:p w:rsidR="004B5707" w:rsidRPr="004F4846" w:rsidRDefault="004B5707" w:rsidP="00C978AF">
            <w:pPr>
              <w:rPr>
                <w:color w:val="000000" w:themeColor="text1"/>
              </w:rPr>
            </w:pPr>
            <w:r>
              <w:rPr>
                <w:color w:val="000000" w:themeColor="text1"/>
              </w:rPr>
              <w:t xml:space="preserve">Для строительства объекта электросетевого хозяйства «СКТП 10/0,4 </w:t>
            </w:r>
            <w:proofErr w:type="spellStart"/>
            <w:r>
              <w:rPr>
                <w:color w:val="000000" w:themeColor="text1"/>
              </w:rPr>
              <w:t>Кв</w:t>
            </w:r>
            <w:proofErr w:type="spellEnd"/>
            <w:r>
              <w:rPr>
                <w:color w:val="000000" w:themeColor="text1"/>
              </w:rPr>
              <w:t xml:space="preserve"> № 4-757 с ВЛ-0,4 </w:t>
            </w:r>
            <w:proofErr w:type="spellStart"/>
            <w:r>
              <w:rPr>
                <w:color w:val="000000" w:themeColor="text1"/>
              </w:rPr>
              <w:t>кВ</w:t>
            </w:r>
            <w:proofErr w:type="spellEnd"/>
            <w:r>
              <w:rPr>
                <w:color w:val="000000" w:themeColor="text1"/>
              </w:rPr>
              <w:t xml:space="preserve"> с. </w:t>
            </w:r>
            <w:proofErr w:type="spellStart"/>
            <w:r>
              <w:rPr>
                <w:color w:val="000000" w:themeColor="text1"/>
              </w:rPr>
              <w:t>Картухай</w:t>
            </w:r>
            <w:proofErr w:type="spellEnd"/>
            <w:r>
              <w:rPr>
                <w:color w:val="000000" w:themeColor="text1"/>
              </w:rPr>
              <w:t xml:space="preserve">» (ТР 3000/23) необходимого для подключения (технологического присоединения) к сетям инженерно-технического обеспечения  </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3</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4B5707" w:rsidRPr="004F4846" w:rsidRDefault="004B5707" w:rsidP="00C978AF">
            <w:pPr>
              <w:jc w:val="both"/>
              <w:rPr>
                <w:color w:val="000000" w:themeColor="text1"/>
              </w:rPr>
            </w:pPr>
            <w:r>
              <w:rPr>
                <w:color w:val="000000" w:themeColor="text1"/>
              </w:rPr>
              <w:t xml:space="preserve">Иркутская область, Качугский район,                            д. </w:t>
            </w:r>
            <w:proofErr w:type="spellStart"/>
            <w:r>
              <w:rPr>
                <w:color w:val="000000" w:themeColor="text1"/>
              </w:rPr>
              <w:t>Картухай</w:t>
            </w:r>
            <w:proofErr w:type="spellEnd"/>
            <w:r>
              <w:rPr>
                <w:color w:val="000000" w:themeColor="text1"/>
              </w:rPr>
              <w:t xml:space="preserve">, в отношении земельного участка, государственная собственность на которую не разграничена и части земельного участка с кадастровым № 38:08:000000:930 (схема прилагается) </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4</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927" w:type="dxa"/>
          </w:tcPr>
          <w:p w:rsidR="004B5707" w:rsidRDefault="004B5707" w:rsidP="00C978AF">
            <w:pPr>
              <w:rPr>
                <w:color w:val="000000" w:themeColor="text1"/>
              </w:rPr>
            </w:pPr>
            <w:r>
              <w:rPr>
                <w:color w:val="000000" w:themeColor="text1"/>
              </w:rPr>
              <w:t xml:space="preserve">Иркутская </w:t>
            </w:r>
            <w:proofErr w:type="gramStart"/>
            <w:r>
              <w:rPr>
                <w:color w:val="000000" w:themeColor="text1"/>
              </w:rPr>
              <w:t>область,  Качугский</w:t>
            </w:r>
            <w:proofErr w:type="gramEnd"/>
            <w:r>
              <w:rPr>
                <w:color w:val="000000" w:themeColor="text1"/>
              </w:rPr>
              <w:t xml:space="preserve"> район,  п. Качуг </w:t>
            </w:r>
          </w:p>
          <w:p w:rsidR="004B5707" w:rsidRDefault="004B5707" w:rsidP="00C978AF">
            <w:pPr>
              <w:rPr>
                <w:color w:val="000000" w:themeColor="text1"/>
              </w:rPr>
            </w:pPr>
            <w:r>
              <w:rPr>
                <w:color w:val="000000" w:themeColor="text1"/>
              </w:rPr>
              <w:t>ул. Л. Событий, 29</w:t>
            </w:r>
          </w:p>
          <w:p w:rsidR="004B5707" w:rsidRDefault="004B5707" w:rsidP="00C978AF">
            <w:pPr>
              <w:rPr>
                <w:color w:val="000000" w:themeColor="text1"/>
              </w:rPr>
            </w:pPr>
            <w:r>
              <w:rPr>
                <w:color w:val="000000" w:themeColor="text1"/>
              </w:rPr>
              <w:t xml:space="preserve">Время приема: </w:t>
            </w:r>
          </w:p>
          <w:p w:rsidR="004B5707" w:rsidRDefault="004B5707" w:rsidP="00C978AF">
            <w:pPr>
              <w:rPr>
                <w:color w:val="000000" w:themeColor="text1"/>
              </w:rPr>
            </w:pPr>
            <w:r>
              <w:rPr>
                <w:color w:val="000000" w:themeColor="text1"/>
              </w:rPr>
              <w:t xml:space="preserve">Понедельник - </w:t>
            </w:r>
            <w:proofErr w:type="gramStart"/>
            <w:r>
              <w:rPr>
                <w:color w:val="000000" w:themeColor="text1"/>
              </w:rPr>
              <w:t>четверг  с</w:t>
            </w:r>
            <w:proofErr w:type="gramEnd"/>
            <w:r>
              <w:rPr>
                <w:color w:val="000000" w:themeColor="text1"/>
              </w:rPr>
              <w:t xml:space="preserve"> 08-00 до 15-00 </w:t>
            </w:r>
          </w:p>
          <w:p w:rsidR="004B5707" w:rsidRDefault="004B5707" w:rsidP="00C978AF">
            <w:pPr>
              <w:rPr>
                <w:color w:val="000000" w:themeColor="text1"/>
              </w:rPr>
            </w:pPr>
            <w:r>
              <w:rPr>
                <w:color w:val="000000" w:themeColor="text1"/>
              </w:rPr>
              <w:t xml:space="preserve"> с 12-00до 13-00 перерыв на обед</w:t>
            </w:r>
          </w:p>
          <w:p w:rsidR="004B5707" w:rsidRPr="004F4846" w:rsidRDefault="004B5707" w:rsidP="00C978AF">
            <w:pPr>
              <w:rPr>
                <w:color w:val="000000" w:themeColor="text1"/>
              </w:rPr>
            </w:pPr>
            <w:r>
              <w:rPr>
                <w:color w:val="000000" w:themeColor="text1"/>
              </w:rPr>
              <w:t>Срок подачи заявлений  –в течение 30 дней со дня опубликования настоящего сообщения</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5</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927" w:type="dxa"/>
          </w:tcPr>
          <w:p w:rsidR="004B5707" w:rsidRDefault="0055396C" w:rsidP="00C978AF">
            <w:pPr>
              <w:rPr>
                <w:color w:val="000000" w:themeColor="text1"/>
              </w:rPr>
            </w:pPr>
            <w:hyperlink r:id="rId7" w:history="1">
              <w:r w:rsidR="004B5707" w:rsidRPr="00ED6768">
                <w:rPr>
                  <w:rStyle w:val="a9"/>
                </w:rPr>
                <w:t>https://kachug.irkmo.ru/</w:t>
              </w:r>
            </w:hyperlink>
          </w:p>
          <w:p w:rsidR="004B5707" w:rsidRDefault="0055396C" w:rsidP="00C978AF">
            <w:pPr>
              <w:rPr>
                <w:color w:val="000000" w:themeColor="text1"/>
              </w:rPr>
            </w:pPr>
            <w:hyperlink r:id="rId8" w:history="1">
              <w:r w:rsidR="004B5707" w:rsidRPr="007A5E03">
                <w:rPr>
                  <w:rStyle w:val="a9"/>
                </w:rPr>
                <w:t>http://</w:t>
              </w:r>
              <w:proofErr w:type="spellStart"/>
              <w:r w:rsidR="004B5707" w:rsidRPr="007A5E03">
                <w:rPr>
                  <w:rStyle w:val="a9"/>
                  <w:lang w:val="en-US"/>
                </w:rPr>
                <w:t>verholensk</w:t>
              </w:r>
              <w:proofErr w:type="spellEnd"/>
              <w:r w:rsidR="004B5707" w:rsidRPr="004B5707">
                <w:rPr>
                  <w:rStyle w:val="a9"/>
                </w:rPr>
                <w:t>.</w:t>
              </w:r>
              <w:r w:rsidR="004B5707" w:rsidRPr="007A5E03">
                <w:rPr>
                  <w:rStyle w:val="a9"/>
                  <w:lang w:val="en-US"/>
                </w:rPr>
                <w:t>my</w:t>
              </w:r>
              <w:r w:rsidR="004B5707" w:rsidRPr="004B5707">
                <w:rPr>
                  <w:rStyle w:val="a9"/>
                </w:rPr>
                <w:t>1.</w:t>
              </w:r>
              <w:proofErr w:type="spellStart"/>
              <w:r w:rsidR="004B5707" w:rsidRPr="007A5E03">
                <w:rPr>
                  <w:rStyle w:val="a9"/>
                  <w:lang w:val="en-US"/>
                </w:rPr>
                <w:t>ru</w:t>
              </w:r>
              <w:proofErr w:type="spellEnd"/>
              <w:r w:rsidR="004B5707" w:rsidRPr="007A5E03">
                <w:rPr>
                  <w:rStyle w:val="a9"/>
                </w:rPr>
                <w:t>/</w:t>
              </w:r>
            </w:hyperlink>
          </w:p>
          <w:p w:rsidR="004B5707" w:rsidRPr="004F4846" w:rsidRDefault="004B5707" w:rsidP="00C978AF">
            <w:pPr>
              <w:rPr>
                <w:color w:val="000000" w:themeColor="text1"/>
              </w:rPr>
            </w:pP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6</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4B5707" w:rsidRDefault="004B5707" w:rsidP="00C978AF">
            <w:pPr>
              <w:rPr>
                <w:color w:val="000000" w:themeColor="text1"/>
              </w:rPr>
            </w:pPr>
            <w:r>
              <w:rPr>
                <w:color w:val="000000" w:themeColor="text1"/>
              </w:rPr>
              <w:t xml:space="preserve">Решение Думы Верхоленского сельского поселения от 28.04.2017 года № 112 (в редакции от 26.08.2020 № 58) «Об утверждении генерального плана Верхоленского муниципального образования Качугского района Иркутской области»  </w:t>
            </w:r>
          </w:p>
          <w:p w:rsidR="004B5707" w:rsidRPr="004F4846" w:rsidRDefault="004B5707" w:rsidP="00C978AF">
            <w:pPr>
              <w:rPr>
                <w:color w:val="000000" w:themeColor="text1"/>
              </w:rPr>
            </w:pPr>
            <w:r>
              <w:rPr>
                <w:color w:val="000000" w:themeColor="text1"/>
              </w:rPr>
              <w:t>Решение Думы Верхоленского сельского поселения от 24.01.2014 года № 48 (в редакции от 26.05.2020 №63) «Об утверждении правил землепользования и застройки Верхоленского муниципального образования»</w:t>
            </w:r>
          </w:p>
        </w:tc>
      </w:tr>
      <w:tr w:rsidR="004B5707" w:rsidRPr="004F4846" w:rsidTr="004B5707">
        <w:trPr>
          <w:trHeight w:val="2259"/>
        </w:trPr>
        <w:tc>
          <w:tcPr>
            <w:tcW w:w="392" w:type="dxa"/>
          </w:tcPr>
          <w:p w:rsidR="004B5707" w:rsidRPr="004F4846" w:rsidRDefault="004B5707" w:rsidP="00C978AF">
            <w:pPr>
              <w:rPr>
                <w:color w:val="000000" w:themeColor="text1"/>
              </w:rPr>
            </w:pPr>
            <w:r w:rsidRPr="004F4846">
              <w:rPr>
                <w:color w:val="000000" w:themeColor="text1"/>
              </w:rPr>
              <w:lastRenderedPageBreak/>
              <w:t>7</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4B5707" w:rsidRDefault="0055396C" w:rsidP="00C978AF">
            <w:pPr>
              <w:rPr>
                <w:color w:val="000000" w:themeColor="text1"/>
              </w:rPr>
            </w:pPr>
            <w:hyperlink r:id="rId9" w:history="1">
              <w:r w:rsidR="004B5707" w:rsidRPr="00B72D22">
                <w:rPr>
                  <w:rStyle w:val="a9"/>
                </w:rPr>
                <w:t>http://</w:t>
              </w:r>
              <w:r w:rsidR="004B5707">
                <w:rPr>
                  <w:rStyle w:val="a9"/>
                  <w:lang w:val="en-US"/>
                </w:rPr>
                <w:t>verholensk.my1.ru</w:t>
              </w:r>
              <w:r w:rsidR="004B5707" w:rsidRPr="00B72D22">
                <w:rPr>
                  <w:rStyle w:val="a9"/>
                </w:rPr>
                <w:t>/</w:t>
              </w:r>
            </w:hyperlink>
          </w:p>
          <w:p w:rsidR="004B5707" w:rsidRPr="004F4846" w:rsidRDefault="004B5707" w:rsidP="00C978AF">
            <w:pPr>
              <w:rPr>
                <w:color w:val="000000" w:themeColor="text1"/>
              </w:rPr>
            </w:pP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8</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описание местоположения границ публичного сервитута</w:t>
            </w:r>
          </w:p>
        </w:tc>
        <w:tc>
          <w:tcPr>
            <w:tcW w:w="4927" w:type="dxa"/>
          </w:tcPr>
          <w:p w:rsidR="004B5707" w:rsidRPr="004F4846" w:rsidRDefault="004B5707" w:rsidP="00C978AF">
            <w:pPr>
              <w:rPr>
                <w:color w:val="000000" w:themeColor="text1"/>
              </w:rPr>
            </w:pPr>
            <w:r>
              <w:rPr>
                <w:color w:val="000000" w:themeColor="text1"/>
              </w:rPr>
              <w:t xml:space="preserve">Схема расположения границ публичного сервитута прилагается  </w:t>
            </w:r>
          </w:p>
        </w:tc>
      </w:tr>
      <w:tr w:rsidR="004B5707" w:rsidRPr="004F4846" w:rsidTr="00C978AF">
        <w:tc>
          <w:tcPr>
            <w:tcW w:w="392" w:type="dxa"/>
          </w:tcPr>
          <w:p w:rsidR="004B5707" w:rsidRPr="004F4846" w:rsidRDefault="004B5707" w:rsidP="00C978AF">
            <w:pPr>
              <w:rPr>
                <w:color w:val="000000" w:themeColor="text1"/>
              </w:rPr>
            </w:pPr>
            <w:r w:rsidRPr="004F4846">
              <w:rPr>
                <w:color w:val="000000" w:themeColor="text1"/>
              </w:rPr>
              <w:t>9</w:t>
            </w:r>
          </w:p>
        </w:tc>
        <w:tc>
          <w:tcPr>
            <w:tcW w:w="4252" w:type="dxa"/>
          </w:tcPr>
          <w:p w:rsidR="004B5707" w:rsidRPr="004F4846" w:rsidRDefault="004B5707" w:rsidP="00C978AF">
            <w:pPr>
              <w:rPr>
                <w:color w:val="000000" w:themeColor="text1"/>
              </w:rPr>
            </w:pPr>
            <w:r w:rsidRPr="004F4846">
              <w:rPr>
                <w:color w:val="000000" w:themeColor="text1"/>
                <w:sz w:val="23"/>
                <w:szCs w:val="23"/>
                <w:shd w:val="clear" w:color="auto" w:fill="FFFFFF"/>
              </w:rPr>
              <w:t>кадастровые номера земельных участков (при их наличии), в отношении которых испрашивается публичный сервитут</w:t>
            </w:r>
          </w:p>
        </w:tc>
        <w:tc>
          <w:tcPr>
            <w:tcW w:w="4927" w:type="dxa"/>
          </w:tcPr>
          <w:p w:rsidR="004B5707" w:rsidRPr="004F4846" w:rsidRDefault="004B5707" w:rsidP="00C978AF">
            <w:pPr>
              <w:rPr>
                <w:color w:val="000000" w:themeColor="text1"/>
              </w:rPr>
            </w:pPr>
            <w:r>
              <w:rPr>
                <w:color w:val="000000" w:themeColor="text1"/>
              </w:rPr>
              <w:t xml:space="preserve">  38:08:</w:t>
            </w:r>
            <w:r>
              <w:rPr>
                <w:color w:val="000000" w:themeColor="text1"/>
                <w:lang w:val="en-US"/>
              </w:rPr>
              <w:t>000000</w:t>
            </w:r>
            <w:r>
              <w:rPr>
                <w:color w:val="000000" w:themeColor="text1"/>
              </w:rPr>
              <w:t>:930</w:t>
            </w:r>
          </w:p>
        </w:tc>
      </w:tr>
    </w:tbl>
    <w:p w:rsidR="004B5707" w:rsidRDefault="004B5707" w:rsidP="004B5707">
      <w:pPr>
        <w:rPr>
          <w:color w:val="000000" w:themeColor="text1"/>
        </w:rPr>
      </w:pPr>
    </w:p>
    <w:p w:rsidR="004B5707" w:rsidRPr="003E7A2E" w:rsidRDefault="004B5707" w:rsidP="004B5707">
      <w:pPr>
        <w:rPr>
          <w:color w:val="000000" w:themeColor="text1"/>
        </w:rPr>
      </w:pPr>
    </w:p>
    <w:p w:rsidR="004B5707" w:rsidRPr="003E7A2E" w:rsidRDefault="004B5707" w:rsidP="004B5707">
      <w:pPr>
        <w:rPr>
          <w:color w:val="000000" w:themeColor="text1"/>
        </w:rPr>
      </w:pPr>
    </w:p>
    <w:p w:rsidR="004B5707" w:rsidRPr="003E7A2E" w:rsidRDefault="004B5707" w:rsidP="004B5707">
      <w:pPr>
        <w:rPr>
          <w:color w:val="000000" w:themeColor="text1"/>
        </w:rPr>
      </w:pPr>
    </w:p>
    <w:p w:rsidR="004B5707" w:rsidRPr="003E7A2E" w:rsidRDefault="004B5707" w:rsidP="004B5707">
      <w:pPr>
        <w:rPr>
          <w:color w:val="000000" w:themeColor="text1"/>
        </w:rPr>
      </w:pPr>
    </w:p>
    <w:p w:rsidR="004B5707" w:rsidRPr="003E7A2E" w:rsidRDefault="004B5707" w:rsidP="004B5707">
      <w:pPr>
        <w:rPr>
          <w:color w:val="000000" w:themeColor="text1"/>
        </w:rPr>
      </w:pPr>
    </w:p>
    <w:p w:rsidR="004B5707" w:rsidRDefault="004B5707" w:rsidP="004B5707">
      <w:pPr>
        <w:rPr>
          <w:color w:val="000000" w:themeColor="text1"/>
        </w:rPr>
      </w:pPr>
    </w:p>
    <w:p w:rsidR="004B5707" w:rsidRDefault="004B5707" w:rsidP="004B5707">
      <w:pPr>
        <w:rPr>
          <w:color w:val="000000" w:themeColor="text1"/>
        </w:rPr>
      </w:pPr>
    </w:p>
    <w:tbl>
      <w:tblPr>
        <w:tblW w:w="9640" w:type="dxa"/>
        <w:jc w:val="center"/>
        <w:tblLook w:val="04A0" w:firstRow="1" w:lastRow="0" w:firstColumn="1" w:lastColumn="0" w:noHBand="0" w:noVBand="1"/>
      </w:tblPr>
      <w:tblGrid>
        <w:gridCol w:w="2979"/>
        <w:gridCol w:w="6661"/>
      </w:tblGrid>
      <w:tr w:rsidR="004B5707" w:rsidRPr="00E60AAB" w:rsidTr="00C978AF">
        <w:trPr>
          <w:trHeight w:val="95"/>
          <w:jc w:val="center"/>
        </w:trPr>
        <w:tc>
          <w:tcPr>
            <w:tcW w:w="2979" w:type="dxa"/>
            <w:tcBorders>
              <w:top w:val="nil"/>
              <w:left w:val="nil"/>
              <w:bottom w:val="nil"/>
              <w:right w:val="nil"/>
            </w:tcBorders>
            <w:shd w:val="clear" w:color="auto" w:fill="auto"/>
            <w:vAlign w:val="center"/>
            <w:hideMark/>
          </w:tcPr>
          <w:p w:rsidR="004B5707" w:rsidRPr="00E60AAB" w:rsidRDefault="004B5707" w:rsidP="00C978AF">
            <w:pPr>
              <w:jc w:val="center"/>
              <w:rPr>
                <w:color w:val="000000"/>
                <w:sz w:val="20"/>
                <w:szCs w:val="20"/>
              </w:rPr>
            </w:pPr>
          </w:p>
        </w:tc>
        <w:tc>
          <w:tcPr>
            <w:tcW w:w="6661" w:type="dxa"/>
            <w:tcBorders>
              <w:top w:val="nil"/>
              <w:left w:val="nil"/>
              <w:bottom w:val="nil"/>
              <w:right w:val="nil"/>
            </w:tcBorders>
            <w:shd w:val="clear" w:color="auto" w:fill="auto"/>
            <w:vAlign w:val="center"/>
            <w:hideMark/>
          </w:tcPr>
          <w:p w:rsidR="004B5707" w:rsidRPr="00E60AAB" w:rsidRDefault="004B5707" w:rsidP="00C978AF">
            <w:pPr>
              <w:jc w:val="center"/>
              <w:rPr>
                <w:b/>
                <w:bCs/>
                <w:color w:val="000000"/>
                <w:sz w:val="20"/>
                <w:szCs w:val="20"/>
              </w:rPr>
            </w:pPr>
          </w:p>
        </w:tc>
      </w:tr>
    </w:tbl>
    <w:p w:rsidR="004B5707" w:rsidRDefault="004B5707" w:rsidP="004B5707"/>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4B5707" w:rsidRDefault="004B5707">
      <w:pPr>
        <w:rPr>
          <w:sz w:val="21"/>
          <w:szCs w:val="21"/>
        </w:rPr>
      </w:pPr>
    </w:p>
    <w:p w:rsidR="005264E5" w:rsidRPr="00B810E7" w:rsidRDefault="005264E5" w:rsidP="005264E5">
      <w:pPr>
        <w:jc w:val="right"/>
        <w:rPr>
          <w:sz w:val="21"/>
          <w:szCs w:val="21"/>
        </w:rPr>
      </w:pPr>
      <w:r w:rsidRPr="00B810E7">
        <w:rPr>
          <w:sz w:val="21"/>
          <w:szCs w:val="21"/>
        </w:rPr>
        <w:lastRenderedPageBreak/>
        <w:t>Приложение № 1 к</w:t>
      </w:r>
    </w:p>
    <w:p w:rsidR="005264E5" w:rsidRPr="00B810E7" w:rsidRDefault="005264E5" w:rsidP="005264E5">
      <w:pPr>
        <w:jc w:val="right"/>
        <w:rPr>
          <w:sz w:val="21"/>
          <w:szCs w:val="21"/>
        </w:rPr>
      </w:pPr>
      <w:r w:rsidRPr="00B810E7">
        <w:rPr>
          <w:sz w:val="21"/>
          <w:szCs w:val="21"/>
        </w:rPr>
        <w:t xml:space="preserve">                                                                                                Постановлению Администрации</w:t>
      </w:r>
    </w:p>
    <w:p w:rsidR="006509BE" w:rsidRDefault="006509BE" w:rsidP="005264E5">
      <w:pPr>
        <w:jc w:val="right"/>
        <w:rPr>
          <w:sz w:val="21"/>
          <w:szCs w:val="21"/>
        </w:rPr>
      </w:pPr>
      <w:r>
        <w:rPr>
          <w:sz w:val="21"/>
          <w:szCs w:val="21"/>
        </w:rPr>
        <w:t xml:space="preserve">  муниципального района</w:t>
      </w:r>
    </w:p>
    <w:p w:rsidR="005264E5" w:rsidRPr="00B810E7" w:rsidRDefault="006509BE" w:rsidP="005264E5">
      <w:pPr>
        <w:jc w:val="right"/>
        <w:rPr>
          <w:sz w:val="21"/>
          <w:szCs w:val="21"/>
        </w:rPr>
      </w:pPr>
      <w:r>
        <w:rPr>
          <w:sz w:val="21"/>
          <w:szCs w:val="21"/>
        </w:rPr>
        <w:t xml:space="preserve"> «Качугский район»</w:t>
      </w:r>
      <w:r w:rsidR="005264E5" w:rsidRPr="00B810E7">
        <w:rPr>
          <w:sz w:val="21"/>
          <w:szCs w:val="21"/>
        </w:rPr>
        <w:t xml:space="preserve"> </w:t>
      </w:r>
    </w:p>
    <w:p w:rsidR="005D5C37" w:rsidRPr="00B810E7" w:rsidRDefault="005D5C37" w:rsidP="005D5C37">
      <w:pPr>
        <w:jc w:val="right"/>
        <w:rPr>
          <w:sz w:val="21"/>
          <w:szCs w:val="21"/>
          <w:u w:val="single"/>
        </w:rPr>
      </w:pPr>
      <w:r w:rsidRPr="00B810E7">
        <w:rPr>
          <w:sz w:val="21"/>
          <w:szCs w:val="21"/>
        </w:rPr>
        <w:t xml:space="preserve">                                                                                    </w:t>
      </w:r>
      <w:r w:rsidR="005F720F" w:rsidRPr="00B810E7">
        <w:rPr>
          <w:sz w:val="21"/>
          <w:szCs w:val="21"/>
        </w:rPr>
        <w:t xml:space="preserve">    </w:t>
      </w:r>
      <w:r w:rsidR="005F3931">
        <w:rPr>
          <w:sz w:val="21"/>
          <w:szCs w:val="21"/>
          <w:u w:val="single"/>
        </w:rPr>
        <w:t xml:space="preserve"> №   </w:t>
      </w:r>
      <w:proofErr w:type="gramStart"/>
      <w:r w:rsidR="0055396C">
        <w:rPr>
          <w:sz w:val="21"/>
          <w:szCs w:val="21"/>
          <w:u w:val="single"/>
        </w:rPr>
        <w:t>_</w:t>
      </w:r>
      <w:bookmarkStart w:id="0" w:name="_GoBack"/>
      <w:bookmarkEnd w:id="0"/>
      <w:r w:rsidR="005F3931">
        <w:rPr>
          <w:sz w:val="21"/>
          <w:szCs w:val="21"/>
          <w:u w:val="single"/>
        </w:rPr>
        <w:t xml:space="preserve">  от</w:t>
      </w:r>
      <w:proofErr w:type="gramEnd"/>
      <w:r w:rsidR="005F3931">
        <w:rPr>
          <w:sz w:val="21"/>
          <w:szCs w:val="21"/>
          <w:u w:val="single"/>
        </w:rPr>
        <w:t xml:space="preserve">  «    </w:t>
      </w:r>
      <w:r w:rsidR="00720E40" w:rsidRPr="00B810E7">
        <w:rPr>
          <w:sz w:val="21"/>
          <w:szCs w:val="21"/>
          <w:u w:val="single"/>
        </w:rPr>
        <w:t>»</w:t>
      </w:r>
      <w:r w:rsidR="00D31876" w:rsidRPr="00B810E7">
        <w:rPr>
          <w:sz w:val="21"/>
          <w:szCs w:val="21"/>
          <w:u w:val="single"/>
        </w:rPr>
        <w:t xml:space="preserve"> </w:t>
      </w:r>
      <w:r w:rsidR="0055396C">
        <w:rPr>
          <w:sz w:val="21"/>
          <w:szCs w:val="21"/>
          <w:u w:val="single"/>
        </w:rPr>
        <w:t>________</w:t>
      </w:r>
      <w:r w:rsidR="00D31876" w:rsidRPr="00B810E7">
        <w:rPr>
          <w:sz w:val="21"/>
          <w:szCs w:val="21"/>
          <w:u w:val="single"/>
        </w:rPr>
        <w:t xml:space="preserve"> </w:t>
      </w:r>
      <w:r w:rsidR="005F720F" w:rsidRPr="00B810E7">
        <w:rPr>
          <w:sz w:val="21"/>
          <w:szCs w:val="21"/>
          <w:u w:val="single"/>
        </w:rPr>
        <w:t xml:space="preserve"> </w:t>
      </w:r>
      <w:r w:rsidR="00B14F28" w:rsidRPr="00B810E7">
        <w:rPr>
          <w:sz w:val="21"/>
          <w:szCs w:val="21"/>
          <w:u w:val="single"/>
        </w:rPr>
        <w:t xml:space="preserve"> </w:t>
      </w:r>
      <w:r w:rsidR="00D31876" w:rsidRPr="00B810E7">
        <w:rPr>
          <w:sz w:val="21"/>
          <w:szCs w:val="21"/>
          <w:u w:val="single"/>
        </w:rPr>
        <w:t>2023</w:t>
      </w:r>
      <w:r w:rsidR="00B14F28" w:rsidRPr="00B810E7">
        <w:rPr>
          <w:sz w:val="21"/>
          <w:szCs w:val="21"/>
          <w:u w:val="single"/>
        </w:rPr>
        <w:t xml:space="preserve"> </w:t>
      </w:r>
      <w:r w:rsidRPr="00B810E7">
        <w:rPr>
          <w:sz w:val="21"/>
          <w:szCs w:val="21"/>
          <w:u w:val="single"/>
        </w:rPr>
        <w:t>г</w:t>
      </w:r>
      <w:r w:rsidR="00B14F28" w:rsidRPr="00B810E7">
        <w:rPr>
          <w:sz w:val="21"/>
          <w:szCs w:val="21"/>
          <w:u w:val="single"/>
        </w:rPr>
        <w:t>.</w:t>
      </w:r>
      <w:r w:rsidRPr="00B810E7">
        <w:rPr>
          <w:sz w:val="21"/>
          <w:szCs w:val="21"/>
          <w:u w:val="single"/>
        </w:rPr>
        <w:t xml:space="preserve">      </w:t>
      </w:r>
    </w:p>
    <w:p w:rsidR="001E404E" w:rsidRDefault="001E404E" w:rsidP="00BD38F4">
      <w:pPr>
        <w:rPr>
          <w:sz w:val="20"/>
          <w:szCs w:val="20"/>
          <w:u w:val="single"/>
        </w:rPr>
      </w:pPr>
    </w:p>
    <w:p w:rsidR="00344870" w:rsidRPr="0015073B" w:rsidRDefault="0015073B" w:rsidP="0015073B">
      <w:pPr>
        <w:jc w:val="center"/>
        <w:rPr>
          <w:b/>
          <w:sz w:val="22"/>
          <w:szCs w:val="22"/>
        </w:rPr>
      </w:pPr>
      <w:r>
        <w:rPr>
          <w:b/>
          <w:sz w:val="22"/>
          <w:szCs w:val="22"/>
        </w:rPr>
        <w:t xml:space="preserve">СХЕМА </w:t>
      </w:r>
      <w:proofErr w:type="gramStart"/>
      <w:r>
        <w:rPr>
          <w:b/>
          <w:sz w:val="22"/>
          <w:szCs w:val="22"/>
        </w:rPr>
        <w:t>РАСПОЛОЖЕНИЯ  ГРАНИЦ</w:t>
      </w:r>
      <w:proofErr w:type="gramEnd"/>
      <w:r>
        <w:rPr>
          <w:b/>
          <w:sz w:val="22"/>
          <w:szCs w:val="22"/>
        </w:rPr>
        <w:t xml:space="preserve">  ПУБЛИЧНОГО СЕРВИТУТА</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687"/>
      </w:tblGrid>
      <w:tr w:rsidR="00C826C4" w:rsidRPr="00B810E7" w:rsidTr="00D772F1">
        <w:tc>
          <w:tcPr>
            <w:tcW w:w="10206" w:type="dxa"/>
            <w:gridSpan w:val="3"/>
            <w:shd w:val="clear" w:color="auto" w:fill="auto"/>
          </w:tcPr>
          <w:p w:rsidR="00A6292B" w:rsidRPr="00B810E7" w:rsidRDefault="005D5C37" w:rsidP="00DD655C">
            <w:pPr>
              <w:rPr>
                <w:sz w:val="21"/>
                <w:szCs w:val="21"/>
              </w:rPr>
            </w:pPr>
            <w:r w:rsidRPr="00B810E7">
              <w:rPr>
                <w:sz w:val="21"/>
                <w:szCs w:val="21"/>
              </w:rPr>
              <w:t xml:space="preserve">Система координат МСК -38, зона </w:t>
            </w:r>
            <w:r w:rsidR="00B613A9" w:rsidRPr="00B810E7">
              <w:rPr>
                <w:sz w:val="21"/>
                <w:szCs w:val="21"/>
              </w:rPr>
              <w:t>4</w:t>
            </w:r>
          </w:p>
        </w:tc>
      </w:tr>
      <w:tr w:rsidR="005F3931" w:rsidRPr="00B810E7" w:rsidTr="00D772F1">
        <w:tc>
          <w:tcPr>
            <w:tcW w:w="10206" w:type="dxa"/>
            <w:gridSpan w:val="3"/>
            <w:shd w:val="clear" w:color="auto" w:fill="auto"/>
          </w:tcPr>
          <w:p w:rsidR="005F3931" w:rsidRPr="00B810E7" w:rsidRDefault="005F3931" w:rsidP="005F3931">
            <w:pPr>
              <w:jc w:val="both"/>
              <w:rPr>
                <w:sz w:val="21"/>
                <w:szCs w:val="21"/>
              </w:rPr>
            </w:pPr>
            <w:r w:rsidRPr="00E53407">
              <w:rPr>
                <w:sz w:val="21"/>
                <w:szCs w:val="21"/>
              </w:rPr>
              <w:t>Публичный сервитут испрашивается на земельном участке с кадастровым номером</w:t>
            </w:r>
            <w:r>
              <w:rPr>
                <w:sz w:val="21"/>
                <w:szCs w:val="21"/>
              </w:rPr>
              <w:t xml:space="preserve"> </w:t>
            </w:r>
            <w:r w:rsidR="006509BE">
              <w:rPr>
                <w:sz w:val="21"/>
                <w:szCs w:val="21"/>
              </w:rPr>
              <w:t>38:08:000000:930 – 27</w:t>
            </w:r>
            <w:r w:rsidRPr="00B810E7">
              <w:rPr>
                <w:sz w:val="21"/>
                <w:szCs w:val="21"/>
              </w:rPr>
              <w:t>м</w:t>
            </w:r>
            <w:r w:rsidRPr="00B810E7">
              <w:rPr>
                <w:sz w:val="21"/>
                <w:szCs w:val="21"/>
                <w:vertAlign w:val="superscript"/>
              </w:rPr>
              <w:t>2</w:t>
            </w:r>
          </w:p>
        </w:tc>
      </w:tr>
      <w:tr w:rsidR="005D5C37" w:rsidRPr="00B810E7" w:rsidTr="00D772F1">
        <w:tc>
          <w:tcPr>
            <w:tcW w:w="10206" w:type="dxa"/>
            <w:gridSpan w:val="3"/>
            <w:shd w:val="clear" w:color="auto" w:fill="auto"/>
          </w:tcPr>
          <w:p w:rsidR="005D5C37" w:rsidRPr="00B810E7" w:rsidRDefault="00B613A9" w:rsidP="006509BE">
            <w:pPr>
              <w:jc w:val="both"/>
              <w:rPr>
                <w:sz w:val="21"/>
                <w:szCs w:val="21"/>
              </w:rPr>
            </w:pPr>
            <w:r w:rsidRPr="00B810E7">
              <w:rPr>
                <w:sz w:val="21"/>
                <w:szCs w:val="21"/>
              </w:rPr>
              <w:t>Публичный сервитут испрашивается на землях государственная собственность, на которые не разграничена (в границах</w:t>
            </w:r>
            <w:r w:rsidR="00EE0038">
              <w:rPr>
                <w:sz w:val="21"/>
                <w:szCs w:val="21"/>
              </w:rPr>
              <w:t xml:space="preserve"> населенного пункта</w:t>
            </w:r>
            <w:r w:rsidR="006509BE">
              <w:rPr>
                <w:sz w:val="21"/>
                <w:szCs w:val="21"/>
              </w:rPr>
              <w:t xml:space="preserve"> д. </w:t>
            </w:r>
            <w:proofErr w:type="spellStart"/>
            <w:r w:rsidR="006509BE" w:rsidRPr="006509BE">
              <w:rPr>
                <w:sz w:val="21"/>
                <w:szCs w:val="21"/>
              </w:rPr>
              <w:t>Картухай</w:t>
            </w:r>
            <w:proofErr w:type="spellEnd"/>
            <w:r w:rsidRPr="00B810E7">
              <w:rPr>
                <w:sz w:val="21"/>
                <w:szCs w:val="21"/>
              </w:rPr>
              <w:t>) –</w:t>
            </w:r>
            <w:r w:rsidR="006509BE">
              <w:rPr>
                <w:sz w:val="21"/>
                <w:szCs w:val="21"/>
              </w:rPr>
              <w:t xml:space="preserve"> 159</w:t>
            </w:r>
            <w:r w:rsidR="005F3931">
              <w:rPr>
                <w:sz w:val="21"/>
                <w:szCs w:val="21"/>
              </w:rPr>
              <w:t xml:space="preserve"> </w:t>
            </w:r>
            <w:r w:rsidR="005F3931" w:rsidRPr="00B810E7">
              <w:rPr>
                <w:sz w:val="21"/>
                <w:szCs w:val="21"/>
              </w:rPr>
              <w:t>м</w:t>
            </w:r>
            <w:r w:rsidR="005F3931" w:rsidRPr="00B810E7">
              <w:rPr>
                <w:sz w:val="21"/>
                <w:szCs w:val="21"/>
                <w:vertAlign w:val="superscript"/>
              </w:rPr>
              <w:t>2</w:t>
            </w:r>
          </w:p>
        </w:tc>
      </w:tr>
      <w:tr w:rsidR="0004237F" w:rsidRPr="00B810E7" w:rsidTr="00D772F1">
        <w:tc>
          <w:tcPr>
            <w:tcW w:w="2802" w:type="dxa"/>
            <w:vMerge w:val="restart"/>
            <w:shd w:val="clear" w:color="auto" w:fill="auto"/>
            <w:vAlign w:val="center"/>
          </w:tcPr>
          <w:p w:rsidR="0004237F" w:rsidRPr="00B810E7" w:rsidRDefault="0004237F" w:rsidP="00C826C4">
            <w:pPr>
              <w:jc w:val="center"/>
              <w:rPr>
                <w:sz w:val="21"/>
                <w:szCs w:val="21"/>
              </w:rPr>
            </w:pPr>
            <w:r w:rsidRPr="00B810E7">
              <w:rPr>
                <w:sz w:val="21"/>
                <w:szCs w:val="21"/>
              </w:rPr>
              <w:t>Обозначение характерных точек границ</w:t>
            </w:r>
          </w:p>
        </w:tc>
        <w:tc>
          <w:tcPr>
            <w:tcW w:w="7404" w:type="dxa"/>
            <w:gridSpan w:val="2"/>
            <w:shd w:val="clear" w:color="auto" w:fill="auto"/>
            <w:vAlign w:val="center"/>
          </w:tcPr>
          <w:p w:rsidR="0004237F" w:rsidRPr="00207404" w:rsidRDefault="0004237F" w:rsidP="00C826C4">
            <w:pPr>
              <w:jc w:val="center"/>
              <w:rPr>
                <w:sz w:val="21"/>
                <w:szCs w:val="21"/>
              </w:rPr>
            </w:pPr>
            <w:r w:rsidRPr="00B810E7">
              <w:rPr>
                <w:sz w:val="21"/>
                <w:szCs w:val="21"/>
              </w:rPr>
              <w:t>Координаты, м</w:t>
            </w:r>
          </w:p>
        </w:tc>
      </w:tr>
      <w:tr w:rsidR="0004237F" w:rsidRPr="00B810E7" w:rsidTr="00D772F1">
        <w:tc>
          <w:tcPr>
            <w:tcW w:w="2802" w:type="dxa"/>
            <w:vMerge/>
            <w:shd w:val="clear" w:color="auto" w:fill="auto"/>
            <w:vAlign w:val="center"/>
          </w:tcPr>
          <w:p w:rsidR="0004237F" w:rsidRPr="00B810E7" w:rsidRDefault="0004237F" w:rsidP="00C826C4">
            <w:pPr>
              <w:jc w:val="center"/>
              <w:rPr>
                <w:sz w:val="21"/>
                <w:szCs w:val="21"/>
              </w:rPr>
            </w:pPr>
          </w:p>
        </w:tc>
        <w:tc>
          <w:tcPr>
            <w:tcW w:w="3717" w:type="dxa"/>
            <w:shd w:val="clear" w:color="auto" w:fill="auto"/>
            <w:vAlign w:val="center"/>
          </w:tcPr>
          <w:p w:rsidR="0004237F" w:rsidRPr="00B810E7" w:rsidRDefault="0004237F" w:rsidP="008B4695">
            <w:pPr>
              <w:jc w:val="center"/>
              <w:rPr>
                <w:sz w:val="21"/>
                <w:szCs w:val="21"/>
              </w:rPr>
            </w:pPr>
            <w:r w:rsidRPr="00B810E7">
              <w:rPr>
                <w:sz w:val="21"/>
                <w:szCs w:val="21"/>
                <w:lang w:val="en-US"/>
              </w:rPr>
              <w:t>X</w:t>
            </w:r>
          </w:p>
        </w:tc>
        <w:tc>
          <w:tcPr>
            <w:tcW w:w="3687" w:type="dxa"/>
            <w:shd w:val="clear" w:color="auto" w:fill="auto"/>
            <w:vAlign w:val="center"/>
          </w:tcPr>
          <w:p w:rsidR="0004237F" w:rsidRPr="00207404" w:rsidRDefault="0004237F" w:rsidP="008B4695">
            <w:pPr>
              <w:jc w:val="center"/>
              <w:rPr>
                <w:sz w:val="21"/>
                <w:szCs w:val="21"/>
              </w:rPr>
            </w:pPr>
            <w:r w:rsidRPr="00B810E7">
              <w:rPr>
                <w:sz w:val="21"/>
                <w:szCs w:val="21"/>
                <w:lang w:val="en-US"/>
              </w:rPr>
              <w:t>Y</w:t>
            </w:r>
          </w:p>
        </w:tc>
      </w:tr>
      <w:tr w:rsidR="0004237F" w:rsidRPr="00B810E7" w:rsidTr="00D772F1">
        <w:tc>
          <w:tcPr>
            <w:tcW w:w="2802" w:type="dxa"/>
            <w:shd w:val="clear" w:color="auto" w:fill="auto"/>
            <w:vAlign w:val="center"/>
          </w:tcPr>
          <w:p w:rsidR="0004237F" w:rsidRPr="00B810E7" w:rsidRDefault="0004237F" w:rsidP="00C826C4">
            <w:pPr>
              <w:jc w:val="center"/>
              <w:rPr>
                <w:sz w:val="21"/>
                <w:szCs w:val="21"/>
              </w:rPr>
            </w:pPr>
            <w:r w:rsidRPr="00B810E7">
              <w:rPr>
                <w:sz w:val="21"/>
                <w:szCs w:val="21"/>
              </w:rPr>
              <w:t>1</w:t>
            </w:r>
          </w:p>
        </w:tc>
        <w:tc>
          <w:tcPr>
            <w:tcW w:w="3717" w:type="dxa"/>
            <w:shd w:val="clear" w:color="auto" w:fill="auto"/>
            <w:vAlign w:val="center"/>
          </w:tcPr>
          <w:p w:rsidR="0004237F" w:rsidRPr="00B810E7" w:rsidRDefault="0004237F" w:rsidP="00C826C4">
            <w:pPr>
              <w:jc w:val="center"/>
              <w:rPr>
                <w:sz w:val="21"/>
                <w:szCs w:val="21"/>
              </w:rPr>
            </w:pPr>
            <w:r w:rsidRPr="00B810E7">
              <w:rPr>
                <w:sz w:val="21"/>
                <w:szCs w:val="21"/>
              </w:rPr>
              <w:t>2</w:t>
            </w:r>
          </w:p>
        </w:tc>
        <w:tc>
          <w:tcPr>
            <w:tcW w:w="3687" w:type="dxa"/>
            <w:shd w:val="clear" w:color="auto" w:fill="auto"/>
            <w:vAlign w:val="center"/>
          </w:tcPr>
          <w:p w:rsidR="0004237F" w:rsidRPr="00B810E7" w:rsidRDefault="0004237F" w:rsidP="00C826C4">
            <w:pPr>
              <w:jc w:val="center"/>
              <w:rPr>
                <w:sz w:val="21"/>
                <w:szCs w:val="21"/>
              </w:rPr>
            </w:pPr>
            <w:r w:rsidRPr="00B810E7">
              <w:rPr>
                <w:sz w:val="21"/>
                <w:szCs w:val="21"/>
              </w:rPr>
              <w:t>3</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580338.47</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4220086.00</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н2</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580339.09</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4220083.24</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н3</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580339.06</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4220083.11</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н4</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580338.92</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4220083.07</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н5</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580335.64</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4220084.03</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н6</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580329.77</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4220066.47</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н7</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580330.24</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4220066.31</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н8</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580324.86</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4220050.26</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н9</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580327.00</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4220049.54</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н10</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580329.14</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4220048.83</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н11</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580334.51</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4220064.89</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н12</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580334.98</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4220064.73</w:t>
            </w:r>
          </w:p>
        </w:tc>
      </w:tr>
      <w:tr w:rsidR="006509BE" w:rsidRPr="00B810E7" w:rsidTr="002A148A">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н13</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580341.74</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4220084.91</w:t>
            </w:r>
          </w:p>
        </w:tc>
      </w:tr>
      <w:tr w:rsidR="006509BE" w:rsidRPr="00B810E7" w:rsidTr="002A148A">
        <w:trPr>
          <w:trHeight w:val="113"/>
        </w:trPr>
        <w:tc>
          <w:tcPr>
            <w:tcW w:w="2802" w:type="dxa"/>
            <w:shd w:val="clear" w:color="auto" w:fill="auto"/>
            <w:vAlign w:val="bottom"/>
          </w:tcPr>
          <w:p w:rsidR="006509BE" w:rsidRPr="005F3931" w:rsidRDefault="006509BE" w:rsidP="005F3931">
            <w:pPr>
              <w:jc w:val="center"/>
              <w:rPr>
                <w:color w:val="000000"/>
                <w:sz w:val="21"/>
                <w:szCs w:val="21"/>
              </w:rPr>
            </w:pPr>
            <w:r w:rsidRPr="005F3931">
              <w:rPr>
                <w:color w:val="000000"/>
                <w:sz w:val="21"/>
                <w:szCs w:val="21"/>
              </w:rPr>
              <w:t>н1</w:t>
            </w:r>
          </w:p>
        </w:tc>
        <w:tc>
          <w:tcPr>
            <w:tcW w:w="371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580338.47</w:t>
            </w:r>
          </w:p>
        </w:tc>
        <w:tc>
          <w:tcPr>
            <w:tcW w:w="3687" w:type="dxa"/>
            <w:shd w:val="clear" w:color="auto" w:fill="auto"/>
            <w:vAlign w:val="bottom"/>
          </w:tcPr>
          <w:p w:rsidR="006509BE" w:rsidRPr="006509BE" w:rsidRDefault="006509BE" w:rsidP="006509BE">
            <w:pPr>
              <w:jc w:val="center"/>
              <w:rPr>
                <w:color w:val="000000"/>
                <w:sz w:val="21"/>
                <w:szCs w:val="21"/>
              </w:rPr>
            </w:pPr>
            <w:r w:rsidRPr="006509BE">
              <w:rPr>
                <w:color w:val="000000"/>
                <w:sz w:val="21"/>
                <w:szCs w:val="21"/>
              </w:rPr>
              <w:t>4220086.00</w:t>
            </w:r>
          </w:p>
        </w:tc>
      </w:tr>
    </w:tbl>
    <w:p w:rsidR="000A7E50" w:rsidRPr="00B810E7" w:rsidRDefault="000A7E50" w:rsidP="002E69BF">
      <w:pPr>
        <w:rPr>
          <w:noProof/>
          <w:sz w:val="21"/>
          <w:szCs w:val="21"/>
        </w:rPr>
      </w:pPr>
    </w:p>
    <w:tbl>
      <w:tblPr>
        <w:tblpPr w:leftFromText="180" w:rightFromText="180" w:vertAnchor="text" w:horzAnchor="margin" w:tblpY="-5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363"/>
      </w:tblGrid>
      <w:tr w:rsidR="009A48EA" w:rsidRPr="00B810E7" w:rsidTr="00BD38F4">
        <w:trPr>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9A48EA" w:rsidRPr="00B810E7" w:rsidRDefault="009A48EA" w:rsidP="009A48EA">
            <w:pPr>
              <w:tabs>
                <w:tab w:val="left" w:pos="16860"/>
              </w:tabs>
              <w:jc w:val="center"/>
              <w:rPr>
                <w:sz w:val="21"/>
                <w:szCs w:val="21"/>
              </w:rPr>
            </w:pPr>
            <w:r w:rsidRPr="00B810E7">
              <w:rPr>
                <w:sz w:val="21"/>
                <w:szCs w:val="21"/>
              </w:rPr>
              <w:t xml:space="preserve">Площадь, </w:t>
            </w:r>
            <w:proofErr w:type="spellStart"/>
            <w:r w:rsidRPr="00B810E7">
              <w:rPr>
                <w:sz w:val="21"/>
                <w:szCs w:val="21"/>
              </w:rPr>
              <w:t>кв.м</w:t>
            </w:r>
            <w:proofErr w:type="spellEnd"/>
            <w:r w:rsidRPr="00B810E7">
              <w:rPr>
                <w:sz w:val="21"/>
                <w:szCs w:val="21"/>
              </w:rPr>
              <w:t>.</w:t>
            </w:r>
          </w:p>
        </w:tc>
        <w:tc>
          <w:tcPr>
            <w:tcW w:w="8363" w:type="dxa"/>
            <w:tcBorders>
              <w:top w:val="single" w:sz="4" w:space="0" w:color="auto"/>
              <w:left w:val="single" w:sz="4" w:space="0" w:color="auto"/>
              <w:bottom w:val="single" w:sz="4" w:space="0" w:color="auto"/>
              <w:right w:val="single" w:sz="4" w:space="0" w:color="auto"/>
            </w:tcBorders>
            <w:vAlign w:val="center"/>
            <w:hideMark/>
          </w:tcPr>
          <w:p w:rsidR="009A48EA" w:rsidRPr="00B810E7" w:rsidRDefault="009A48EA" w:rsidP="009A48EA">
            <w:pPr>
              <w:tabs>
                <w:tab w:val="left" w:pos="16860"/>
              </w:tabs>
              <w:jc w:val="center"/>
              <w:rPr>
                <w:sz w:val="21"/>
                <w:szCs w:val="21"/>
              </w:rPr>
            </w:pPr>
            <w:r w:rsidRPr="00B810E7">
              <w:rPr>
                <w:sz w:val="21"/>
                <w:szCs w:val="21"/>
              </w:rPr>
              <w:t>Цель установления публичного сервитута</w:t>
            </w:r>
          </w:p>
        </w:tc>
      </w:tr>
      <w:tr w:rsidR="009A48EA" w:rsidRPr="00B810E7" w:rsidTr="00BD38F4">
        <w:trPr>
          <w:trHeight w:val="571"/>
        </w:trPr>
        <w:tc>
          <w:tcPr>
            <w:tcW w:w="1844" w:type="dxa"/>
            <w:tcBorders>
              <w:top w:val="single" w:sz="4" w:space="0" w:color="auto"/>
              <w:left w:val="single" w:sz="4" w:space="0" w:color="auto"/>
              <w:bottom w:val="single" w:sz="4" w:space="0" w:color="auto"/>
              <w:right w:val="single" w:sz="4" w:space="0" w:color="auto"/>
            </w:tcBorders>
            <w:vAlign w:val="center"/>
            <w:hideMark/>
          </w:tcPr>
          <w:p w:rsidR="009A48EA" w:rsidRPr="00B810E7" w:rsidRDefault="006509BE" w:rsidP="00B613A9">
            <w:pPr>
              <w:tabs>
                <w:tab w:val="left" w:pos="16860"/>
              </w:tabs>
              <w:jc w:val="center"/>
              <w:rPr>
                <w:sz w:val="21"/>
                <w:szCs w:val="21"/>
              </w:rPr>
            </w:pPr>
            <w:r>
              <w:rPr>
                <w:sz w:val="21"/>
                <w:szCs w:val="21"/>
              </w:rPr>
              <w:t>186</w:t>
            </w:r>
          </w:p>
        </w:tc>
        <w:tc>
          <w:tcPr>
            <w:tcW w:w="8363" w:type="dxa"/>
            <w:tcBorders>
              <w:top w:val="single" w:sz="4" w:space="0" w:color="auto"/>
              <w:left w:val="single" w:sz="4" w:space="0" w:color="auto"/>
              <w:bottom w:val="single" w:sz="4" w:space="0" w:color="auto"/>
              <w:right w:val="single" w:sz="4" w:space="0" w:color="auto"/>
            </w:tcBorders>
            <w:vAlign w:val="center"/>
            <w:hideMark/>
          </w:tcPr>
          <w:p w:rsidR="009A48EA" w:rsidRPr="00B810E7" w:rsidRDefault="00D31876" w:rsidP="006509BE">
            <w:pPr>
              <w:tabs>
                <w:tab w:val="left" w:pos="16860"/>
              </w:tabs>
              <w:jc w:val="center"/>
              <w:rPr>
                <w:sz w:val="21"/>
                <w:szCs w:val="21"/>
              </w:rPr>
            </w:pPr>
            <w:r w:rsidRPr="00B810E7">
              <w:rPr>
                <w:sz w:val="21"/>
                <w:szCs w:val="21"/>
              </w:rPr>
              <w:t xml:space="preserve">в целях строительства объекта электросетевого хозяйства: </w:t>
            </w:r>
            <w:r w:rsidR="004561AA" w:rsidRPr="00B810E7">
              <w:rPr>
                <w:sz w:val="21"/>
                <w:szCs w:val="21"/>
              </w:rPr>
              <w:t>«</w:t>
            </w:r>
            <w:r w:rsidR="006509BE" w:rsidRPr="006509BE">
              <w:rPr>
                <w:sz w:val="21"/>
                <w:szCs w:val="21"/>
              </w:rPr>
              <w:t xml:space="preserve">СКТП 10/0,4 </w:t>
            </w:r>
            <w:proofErr w:type="spellStart"/>
            <w:r w:rsidR="006509BE" w:rsidRPr="006509BE">
              <w:rPr>
                <w:sz w:val="21"/>
                <w:szCs w:val="21"/>
              </w:rPr>
              <w:t>кВ</w:t>
            </w:r>
            <w:proofErr w:type="spellEnd"/>
            <w:r w:rsidR="006509BE" w:rsidRPr="006509BE">
              <w:rPr>
                <w:sz w:val="21"/>
                <w:szCs w:val="21"/>
              </w:rPr>
              <w:t xml:space="preserve"> </w:t>
            </w:r>
            <w:r w:rsidR="006509BE">
              <w:rPr>
                <w:sz w:val="21"/>
                <w:szCs w:val="21"/>
              </w:rPr>
              <w:t xml:space="preserve">№ 4-757 с ВЛ-0,4 </w:t>
            </w:r>
            <w:proofErr w:type="spellStart"/>
            <w:r w:rsidR="006509BE">
              <w:rPr>
                <w:sz w:val="21"/>
                <w:szCs w:val="21"/>
              </w:rPr>
              <w:t>кВ</w:t>
            </w:r>
            <w:proofErr w:type="spellEnd"/>
            <w:r w:rsidR="006509BE">
              <w:rPr>
                <w:sz w:val="21"/>
                <w:szCs w:val="21"/>
              </w:rPr>
              <w:t xml:space="preserve"> с. </w:t>
            </w:r>
            <w:proofErr w:type="spellStart"/>
            <w:r w:rsidR="006509BE">
              <w:rPr>
                <w:sz w:val="21"/>
                <w:szCs w:val="21"/>
              </w:rPr>
              <w:t>Картухай</w:t>
            </w:r>
            <w:proofErr w:type="spellEnd"/>
            <w:r w:rsidR="006509BE">
              <w:rPr>
                <w:sz w:val="21"/>
                <w:szCs w:val="21"/>
              </w:rPr>
              <w:t>»</w:t>
            </w:r>
            <w:r w:rsidR="006509BE" w:rsidRPr="006509BE">
              <w:rPr>
                <w:sz w:val="21"/>
                <w:szCs w:val="21"/>
              </w:rPr>
              <w:t xml:space="preserve"> (ТР 3000/23)</w:t>
            </w:r>
            <w:r w:rsidR="00B42632" w:rsidRPr="00B810E7">
              <w:rPr>
                <w:sz w:val="21"/>
                <w:szCs w:val="21"/>
              </w:rPr>
              <w:t>»</w:t>
            </w:r>
            <w:r w:rsidRPr="00B810E7">
              <w:rPr>
                <w:sz w:val="21"/>
                <w:szCs w:val="21"/>
              </w:rPr>
              <w:t xml:space="preserve"> необходимого для подключения (технологического присоединения) к сетям инженерно-технического обеспечения</w:t>
            </w:r>
          </w:p>
        </w:tc>
      </w:tr>
    </w:tbl>
    <w:p w:rsidR="000A7E50" w:rsidRDefault="000A7E50">
      <w:r>
        <w:br w:type="page"/>
      </w:r>
    </w:p>
    <w:p w:rsidR="000A7E50" w:rsidRDefault="000A7E50"/>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06"/>
      </w:tblGrid>
      <w:tr w:rsidR="008A19AA" w:rsidRPr="005B4876" w:rsidTr="00B52667">
        <w:trPr>
          <w:trHeight w:val="6690"/>
        </w:trPr>
        <w:tc>
          <w:tcPr>
            <w:tcW w:w="10206" w:type="dxa"/>
            <w:vAlign w:val="bottom"/>
          </w:tcPr>
          <w:p w:rsidR="00FB5ADC" w:rsidRPr="00FB5ADC" w:rsidRDefault="00B42632" w:rsidP="00BD38F4">
            <w:pPr>
              <w:rPr>
                <w:b/>
                <w:sz w:val="22"/>
                <w:szCs w:val="22"/>
              </w:rPr>
            </w:pPr>
            <w:r>
              <w:rPr>
                <w:noProof/>
                <w:sz w:val="8"/>
                <w:szCs w:val="8"/>
              </w:rPr>
              <w:br w:type="page"/>
            </w:r>
          </w:p>
          <w:p w:rsidR="002D262F" w:rsidRDefault="000E75EB" w:rsidP="00B52667">
            <w:pPr>
              <w:jc w:val="center"/>
              <w:rPr>
                <w:b/>
                <w:sz w:val="20"/>
                <w:szCs w:val="20"/>
              </w:rPr>
            </w:pPr>
            <w:r>
              <w:rPr>
                <w:b/>
                <w:noProof/>
                <w:sz w:val="20"/>
                <w:szCs w:val="20"/>
              </w:rPr>
              <w:drawing>
                <wp:anchor distT="0" distB="0" distL="114300" distR="114300" simplePos="0" relativeHeight="251741183" behindDoc="0" locked="0" layoutInCell="1" allowOverlap="1">
                  <wp:simplePos x="0" y="0"/>
                  <wp:positionH relativeFrom="column">
                    <wp:posOffset>851535</wp:posOffset>
                  </wp:positionH>
                  <wp:positionV relativeFrom="paragraph">
                    <wp:posOffset>-2540</wp:posOffset>
                  </wp:positionV>
                  <wp:extent cx="4666615" cy="5048250"/>
                  <wp:effectExtent l="19050" t="0" r="635" b="0"/>
                  <wp:wrapNone/>
                  <wp:docPr id="1" name="Рисунок 0" descr="Карта П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ПС.bmp"/>
                          <pic:cNvPicPr/>
                        </pic:nvPicPr>
                        <pic:blipFill>
                          <a:blip r:embed="rId10" cstate="print"/>
                          <a:stretch>
                            <a:fillRect/>
                          </a:stretch>
                        </pic:blipFill>
                        <pic:spPr>
                          <a:xfrm>
                            <a:off x="0" y="0"/>
                            <a:ext cx="4666615" cy="5048250"/>
                          </a:xfrm>
                          <a:prstGeom prst="rect">
                            <a:avLst/>
                          </a:prstGeom>
                        </pic:spPr>
                      </pic:pic>
                    </a:graphicData>
                  </a:graphic>
                </wp:anchor>
              </w:drawing>
            </w: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B613A9" w:rsidRDefault="00B613A9" w:rsidP="00B52667">
            <w:pPr>
              <w:jc w:val="center"/>
              <w:rPr>
                <w:b/>
                <w:sz w:val="20"/>
                <w:szCs w:val="20"/>
              </w:rPr>
            </w:pPr>
          </w:p>
          <w:p w:rsidR="00B613A9" w:rsidRDefault="00B613A9" w:rsidP="00B52667">
            <w:pPr>
              <w:jc w:val="center"/>
              <w:rPr>
                <w:b/>
                <w:sz w:val="20"/>
                <w:szCs w:val="20"/>
              </w:rPr>
            </w:pPr>
          </w:p>
          <w:p w:rsidR="00B613A9" w:rsidRDefault="00B613A9" w:rsidP="00B52667">
            <w:pPr>
              <w:jc w:val="center"/>
              <w:rPr>
                <w:b/>
                <w:sz w:val="20"/>
                <w:szCs w:val="20"/>
              </w:rPr>
            </w:pPr>
          </w:p>
          <w:p w:rsidR="00B613A9" w:rsidRDefault="00B613A9" w:rsidP="00B613A9">
            <w:pPr>
              <w:rPr>
                <w:b/>
                <w:sz w:val="20"/>
                <w:szCs w:val="20"/>
              </w:rPr>
            </w:pPr>
          </w:p>
          <w:p w:rsidR="002D262F" w:rsidRDefault="002D262F" w:rsidP="00B52667">
            <w:pPr>
              <w:jc w:val="center"/>
              <w:rPr>
                <w:b/>
                <w:sz w:val="20"/>
                <w:szCs w:val="20"/>
              </w:rPr>
            </w:pPr>
          </w:p>
          <w:p w:rsidR="002D262F" w:rsidRDefault="002D262F" w:rsidP="00B52667">
            <w:pPr>
              <w:jc w:val="center"/>
              <w:rPr>
                <w:b/>
                <w:sz w:val="20"/>
                <w:szCs w:val="20"/>
              </w:rPr>
            </w:pPr>
          </w:p>
          <w:p w:rsidR="000A7E50" w:rsidRDefault="000A7E50" w:rsidP="00B52667">
            <w:pPr>
              <w:jc w:val="center"/>
              <w:rPr>
                <w:b/>
                <w:sz w:val="20"/>
                <w:szCs w:val="20"/>
              </w:rPr>
            </w:pPr>
          </w:p>
          <w:p w:rsidR="000A7E50" w:rsidRDefault="000A7E50" w:rsidP="00B52667">
            <w:pPr>
              <w:jc w:val="center"/>
              <w:rPr>
                <w:b/>
                <w:sz w:val="20"/>
                <w:szCs w:val="20"/>
              </w:rPr>
            </w:pPr>
          </w:p>
          <w:p w:rsidR="000A7E50" w:rsidRDefault="000A7E50" w:rsidP="00B52667">
            <w:pPr>
              <w:jc w:val="center"/>
              <w:rPr>
                <w:b/>
                <w:sz w:val="20"/>
                <w:szCs w:val="20"/>
              </w:rPr>
            </w:pPr>
          </w:p>
          <w:p w:rsidR="002D262F" w:rsidRDefault="002D262F" w:rsidP="00B52667">
            <w:pPr>
              <w:jc w:val="center"/>
              <w:rPr>
                <w:b/>
                <w:sz w:val="20"/>
                <w:szCs w:val="20"/>
              </w:rPr>
            </w:pPr>
          </w:p>
          <w:p w:rsidR="005F3931" w:rsidRDefault="005F3931" w:rsidP="00B52667">
            <w:pPr>
              <w:jc w:val="center"/>
              <w:rPr>
                <w:b/>
                <w:sz w:val="20"/>
                <w:szCs w:val="20"/>
              </w:rPr>
            </w:pPr>
          </w:p>
          <w:p w:rsidR="005F3931" w:rsidRDefault="005F3931" w:rsidP="00B52667">
            <w:pPr>
              <w:jc w:val="center"/>
              <w:rPr>
                <w:b/>
                <w:sz w:val="20"/>
                <w:szCs w:val="20"/>
              </w:rPr>
            </w:pPr>
          </w:p>
          <w:p w:rsidR="005F3931" w:rsidRDefault="005F3931" w:rsidP="00B52667">
            <w:pPr>
              <w:jc w:val="center"/>
              <w:rPr>
                <w:b/>
                <w:sz w:val="20"/>
                <w:szCs w:val="20"/>
              </w:rPr>
            </w:pPr>
          </w:p>
          <w:p w:rsidR="005F3931" w:rsidRDefault="005F3931" w:rsidP="00B52667">
            <w:pPr>
              <w:jc w:val="center"/>
              <w:rPr>
                <w:b/>
                <w:sz w:val="20"/>
                <w:szCs w:val="20"/>
              </w:rPr>
            </w:pPr>
          </w:p>
          <w:p w:rsidR="005F3931" w:rsidRDefault="005F3931" w:rsidP="00B52667">
            <w:pPr>
              <w:jc w:val="center"/>
              <w:rPr>
                <w:b/>
                <w:sz w:val="20"/>
                <w:szCs w:val="20"/>
              </w:rPr>
            </w:pPr>
          </w:p>
          <w:p w:rsidR="005F3931" w:rsidRDefault="005F3931" w:rsidP="00B52667">
            <w:pPr>
              <w:jc w:val="center"/>
              <w:rPr>
                <w:b/>
                <w:sz w:val="20"/>
                <w:szCs w:val="20"/>
              </w:rPr>
            </w:pPr>
          </w:p>
          <w:p w:rsidR="005F3931" w:rsidRDefault="005F3931" w:rsidP="005F3931">
            <w:pPr>
              <w:rPr>
                <w:b/>
                <w:sz w:val="20"/>
                <w:szCs w:val="20"/>
              </w:rPr>
            </w:pPr>
          </w:p>
          <w:p w:rsidR="005F3931" w:rsidRDefault="005F3931" w:rsidP="005F3931">
            <w:pPr>
              <w:rPr>
                <w:b/>
                <w:sz w:val="20"/>
                <w:szCs w:val="20"/>
              </w:rPr>
            </w:pPr>
          </w:p>
          <w:p w:rsidR="00EE0038" w:rsidRDefault="00EE0038" w:rsidP="00B52667">
            <w:pPr>
              <w:jc w:val="center"/>
              <w:rPr>
                <w:b/>
                <w:sz w:val="20"/>
                <w:szCs w:val="20"/>
              </w:rPr>
            </w:pPr>
          </w:p>
          <w:p w:rsidR="00CD3488" w:rsidRDefault="00CD3488" w:rsidP="000E75EB">
            <w:pPr>
              <w:rPr>
                <w:b/>
                <w:sz w:val="20"/>
                <w:szCs w:val="20"/>
              </w:rPr>
            </w:pPr>
          </w:p>
          <w:p w:rsidR="00BD38F4" w:rsidRDefault="00BD38F4" w:rsidP="00980B18">
            <w:pPr>
              <w:rPr>
                <w:b/>
                <w:sz w:val="20"/>
                <w:szCs w:val="20"/>
              </w:rPr>
            </w:pPr>
          </w:p>
          <w:p w:rsidR="00FB5ADC" w:rsidRPr="005F3931" w:rsidRDefault="00B613A9" w:rsidP="00EE0038">
            <w:pPr>
              <w:jc w:val="center"/>
              <w:rPr>
                <w:b/>
                <w:sz w:val="22"/>
                <w:szCs w:val="20"/>
              </w:rPr>
            </w:pPr>
            <w:r w:rsidRPr="005F3931">
              <w:rPr>
                <w:b/>
                <w:sz w:val="22"/>
                <w:szCs w:val="20"/>
              </w:rPr>
              <w:t>Масштаб 1: 30</w:t>
            </w:r>
            <w:r w:rsidR="00D31876" w:rsidRPr="005F3931">
              <w:rPr>
                <w:b/>
                <w:sz w:val="22"/>
                <w:szCs w:val="20"/>
              </w:rPr>
              <w:t>00</w:t>
            </w:r>
          </w:p>
          <w:p w:rsidR="00526771" w:rsidRPr="00D31876" w:rsidRDefault="00D31876" w:rsidP="00D31876">
            <w:pPr>
              <w:autoSpaceDE w:val="0"/>
              <w:autoSpaceDN w:val="0"/>
              <w:adjustRightInd w:val="0"/>
              <w:rPr>
                <w:b/>
                <w:sz w:val="21"/>
                <w:szCs w:val="21"/>
              </w:rPr>
            </w:pPr>
            <w:r>
              <w:rPr>
                <w:b/>
                <w:bCs/>
                <w:color w:val="000000"/>
                <w:sz w:val="21"/>
                <w:szCs w:val="21"/>
              </w:rPr>
              <w:t xml:space="preserve">        </w:t>
            </w:r>
            <w:r w:rsidR="00526771" w:rsidRPr="00D27172">
              <w:rPr>
                <w:b/>
                <w:bCs/>
                <w:color w:val="000000"/>
                <w:sz w:val="21"/>
                <w:szCs w:val="21"/>
              </w:rPr>
              <w:t>Условные обозначения:</w:t>
            </w:r>
          </w:p>
          <w:p w:rsidR="00526771" w:rsidRPr="00041B92" w:rsidRDefault="00526771" w:rsidP="00526771">
            <w:pPr>
              <w:autoSpaceDE w:val="0"/>
              <w:autoSpaceDN w:val="0"/>
              <w:adjustRightInd w:val="0"/>
              <w:rPr>
                <w:color w:val="000000"/>
                <w:sz w:val="21"/>
                <w:szCs w:val="21"/>
              </w:rPr>
            </w:pPr>
            <w:r w:rsidRPr="00041B92">
              <w:rPr>
                <w:rFonts w:ascii="Arial" w:hAnsi="Arial" w:cs="Arial"/>
                <w:bCs/>
                <w:iCs/>
                <w:color w:val="000000"/>
                <w:sz w:val="18"/>
                <w:szCs w:val="18"/>
              </w:rPr>
              <w:t xml:space="preserve">     </w:t>
            </w:r>
            <w:r>
              <w:rPr>
                <w:rFonts w:ascii="Arial" w:hAnsi="Arial" w:cs="Arial"/>
                <w:bCs/>
                <w:iCs/>
                <w:color w:val="000000"/>
                <w:sz w:val="20"/>
                <w:szCs w:val="20"/>
              </w:rPr>
              <w:t xml:space="preserve">    </w:t>
            </w:r>
            <w:r w:rsidR="006437F7">
              <w:rPr>
                <w:noProof/>
                <w:color w:val="000000"/>
                <w:sz w:val="21"/>
                <w:szCs w:val="21"/>
              </w:rPr>
              <mc:AlternateContent>
                <mc:Choice Requires="wps">
                  <w:drawing>
                    <wp:anchor distT="0" distB="0" distL="114300" distR="114300" simplePos="0" relativeHeight="251742208" behindDoc="0" locked="0" layoutInCell="1" allowOverlap="1">
                      <wp:simplePos x="0" y="0"/>
                      <wp:positionH relativeFrom="column">
                        <wp:posOffset>296545</wp:posOffset>
                      </wp:positionH>
                      <wp:positionV relativeFrom="paragraph">
                        <wp:posOffset>38735</wp:posOffset>
                      </wp:positionV>
                      <wp:extent cx="161925" cy="95250"/>
                      <wp:effectExtent l="6985" t="8890" r="12065" b="10160"/>
                      <wp:wrapNone/>
                      <wp:docPr id="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FF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323" id="Rectangle 417" o:spid="_x0000_s1026" style="position:absolute;margin-left:23.35pt;margin-top:3.05pt;width:12.7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" strokecolor="#f06"/>
                  </w:pict>
                </mc:Fallback>
              </mc:AlternateContent>
            </w:r>
            <w:r>
              <w:rPr>
                <w:color w:val="000000"/>
                <w:sz w:val="21"/>
                <w:szCs w:val="21"/>
              </w:rPr>
              <w:t xml:space="preserve">      </w:t>
            </w:r>
            <w:r w:rsidRPr="00041B92">
              <w:rPr>
                <w:b/>
                <w:bCs/>
                <w:color w:val="000000"/>
                <w:sz w:val="21"/>
                <w:szCs w:val="21"/>
              </w:rPr>
              <w:t>--</w:t>
            </w:r>
            <w:r w:rsidRPr="00041B92">
              <w:rPr>
                <w:color w:val="000000"/>
                <w:sz w:val="21"/>
                <w:szCs w:val="21"/>
              </w:rPr>
              <w:t xml:space="preserve"> </w:t>
            </w:r>
            <w:r w:rsidRPr="002A397D">
              <w:rPr>
                <w:sz w:val="21"/>
                <w:szCs w:val="21"/>
              </w:rPr>
              <w:t xml:space="preserve">граница образуемой </w:t>
            </w:r>
            <w:proofErr w:type="gramStart"/>
            <w:r w:rsidRPr="002A397D">
              <w:rPr>
                <w:sz w:val="21"/>
                <w:szCs w:val="21"/>
              </w:rPr>
              <w:t>части  земельного</w:t>
            </w:r>
            <w:proofErr w:type="gramEnd"/>
            <w:r w:rsidRPr="002A397D">
              <w:rPr>
                <w:sz w:val="21"/>
                <w:szCs w:val="21"/>
              </w:rPr>
              <w:t xml:space="preserve"> участка (проектные границы публичного сервиту</w:t>
            </w:r>
            <w:r>
              <w:rPr>
                <w:sz w:val="21"/>
                <w:szCs w:val="21"/>
              </w:rPr>
              <w:t>та);</w:t>
            </w:r>
          </w:p>
          <w:p w:rsidR="00526771" w:rsidRDefault="006437F7" w:rsidP="00526771">
            <w:pPr>
              <w:autoSpaceDE w:val="0"/>
              <w:autoSpaceDN w:val="0"/>
              <w:adjustRightInd w:val="0"/>
              <w:rPr>
                <w:color w:val="000000"/>
                <w:sz w:val="21"/>
                <w:szCs w:val="21"/>
              </w:rPr>
            </w:pPr>
            <w:r>
              <w:rPr>
                <w:b/>
                <w:noProof/>
                <w:sz w:val="21"/>
                <w:szCs w:val="21"/>
              </w:rPr>
              <mc:AlternateContent>
                <mc:Choice Requires="wps">
                  <w:drawing>
                    <wp:anchor distT="0" distB="0" distL="114300" distR="114300" simplePos="0" relativeHeight="251744256" behindDoc="0" locked="0" layoutInCell="1" allowOverlap="1">
                      <wp:simplePos x="0" y="0"/>
                      <wp:positionH relativeFrom="column">
                        <wp:posOffset>294640</wp:posOffset>
                      </wp:positionH>
                      <wp:positionV relativeFrom="paragraph">
                        <wp:posOffset>33655</wp:posOffset>
                      </wp:positionV>
                      <wp:extent cx="161925" cy="95250"/>
                      <wp:effectExtent l="14605" t="13970" r="13970" b="14605"/>
                      <wp:wrapNone/>
                      <wp:docPr id="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12700">
                                <a:solidFill>
                                  <a:schemeClr val="accent6">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0108" id="Rectangle 419" o:spid="_x0000_s1026" style="position:absolute;margin-left:23.2pt;margin-top:2.65pt;width:12.75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" strokecolor="#974706 [1609]" strokeweight="1pt"/>
                  </w:pict>
                </mc:Fallback>
              </mc:AlternateContent>
            </w:r>
            <w:r w:rsidR="00526771">
              <w:rPr>
                <w:color w:val="000000"/>
                <w:sz w:val="21"/>
                <w:szCs w:val="21"/>
              </w:rPr>
              <w:t xml:space="preserve">               </w:t>
            </w:r>
            <w:r w:rsidR="00526771" w:rsidRPr="00041B92">
              <w:rPr>
                <w:color w:val="000000"/>
                <w:sz w:val="21"/>
                <w:szCs w:val="21"/>
              </w:rPr>
              <w:t xml:space="preserve">-- </w:t>
            </w:r>
            <w:r w:rsidR="00526771">
              <w:rPr>
                <w:color w:val="000000"/>
                <w:sz w:val="21"/>
                <w:szCs w:val="21"/>
              </w:rPr>
              <w:t>граница земельного участка, сведения о котором внесены в ЕГРН;</w:t>
            </w:r>
          </w:p>
          <w:p w:rsidR="00526771" w:rsidRPr="00041B92" w:rsidRDefault="00CD3488" w:rsidP="00526771">
            <w:pPr>
              <w:autoSpaceDE w:val="0"/>
              <w:autoSpaceDN w:val="0"/>
              <w:adjustRightInd w:val="0"/>
              <w:rPr>
                <w:rFonts w:ascii="Arial" w:hAnsi="Arial" w:cs="Arial"/>
                <w:color w:val="007FFF"/>
                <w:sz w:val="21"/>
                <w:szCs w:val="21"/>
              </w:rPr>
            </w:pPr>
            <w:r>
              <w:rPr>
                <w:color w:val="000000"/>
                <w:sz w:val="21"/>
                <w:szCs w:val="21"/>
              </w:rPr>
              <w:t xml:space="preserve">        </w:t>
            </w:r>
            <w:r w:rsidR="00207404">
              <w:rPr>
                <w:rFonts w:ascii="Arial" w:hAnsi="Arial" w:cs="Arial"/>
                <w:b/>
                <w:color w:val="0000CC"/>
                <w:sz w:val="19"/>
                <w:szCs w:val="19"/>
              </w:rPr>
              <w:t>38:08</w:t>
            </w:r>
            <w:r w:rsidR="00526771" w:rsidRPr="00FA1FD1">
              <w:rPr>
                <w:rFonts w:ascii="Arial" w:hAnsi="Arial" w:cs="Arial"/>
                <w:b/>
                <w:color w:val="0000CC"/>
                <w:sz w:val="19"/>
                <w:szCs w:val="19"/>
              </w:rPr>
              <w:t>:</w:t>
            </w:r>
            <w:r w:rsidR="006509BE">
              <w:rPr>
                <w:rFonts w:ascii="Arial" w:hAnsi="Arial" w:cs="Arial"/>
                <w:b/>
                <w:color w:val="0000CC"/>
                <w:sz w:val="19"/>
                <w:szCs w:val="19"/>
              </w:rPr>
              <w:t>011501</w:t>
            </w:r>
            <w:r w:rsidR="005F3931">
              <w:rPr>
                <w:rFonts w:ascii="Arial" w:hAnsi="Arial" w:cs="Arial"/>
                <w:b/>
                <w:color w:val="0000CC"/>
                <w:sz w:val="19"/>
                <w:szCs w:val="19"/>
              </w:rPr>
              <w:t xml:space="preserve"> </w:t>
            </w:r>
            <w:r w:rsidR="00526771" w:rsidRPr="00041B92">
              <w:rPr>
                <w:rFonts w:ascii="Arial" w:hAnsi="Arial" w:cs="Arial"/>
                <w:color w:val="000000" w:themeColor="text1"/>
                <w:sz w:val="21"/>
                <w:szCs w:val="21"/>
              </w:rPr>
              <w:t xml:space="preserve">– </w:t>
            </w:r>
            <w:r w:rsidR="00526771" w:rsidRPr="00041B92">
              <w:rPr>
                <w:color w:val="000000" w:themeColor="text1"/>
                <w:sz w:val="21"/>
                <w:szCs w:val="21"/>
              </w:rPr>
              <w:t>кадастровый номер квартала</w:t>
            </w:r>
            <w:r w:rsidR="00526771" w:rsidRPr="00041B92">
              <w:rPr>
                <w:rFonts w:ascii="Arial" w:hAnsi="Arial" w:cs="Arial"/>
                <w:color w:val="000000" w:themeColor="text1"/>
                <w:sz w:val="21"/>
                <w:szCs w:val="21"/>
              </w:rPr>
              <w:t xml:space="preserve">  </w:t>
            </w:r>
          </w:p>
          <w:p w:rsidR="00526771" w:rsidRPr="00041B92" w:rsidRDefault="00526771" w:rsidP="00526771">
            <w:pPr>
              <w:autoSpaceDE w:val="0"/>
              <w:autoSpaceDN w:val="0"/>
              <w:adjustRightInd w:val="0"/>
              <w:rPr>
                <w:color w:val="000000" w:themeColor="text1"/>
                <w:sz w:val="21"/>
                <w:szCs w:val="21"/>
              </w:rPr>
            </w:pPr>
            <w:r w:rsidRPr="00041B92">
              <w:rPr>
                <w:rFonts w:ascii="Arial" w:hAnsi="Arial" w:cs="Arial"/>
                <w:color w:val="000000" w:themeColor="text1"/>
                <w:sz w:val="21"/>
                <w:szCs w:val="21"/>
              </w:rPr>
              <w:t xml:space="preserve">    </w:t>
            </w:r>
            <w:r>
              <w:rPr>
                <w:rFonts w:ascii="Arial" w:hAnsi="Arial" w:cs="Arial"/>
                <w:color w:val="000000" w:themeColor="text1"/>
                <w:sz w:val="21"/>
                <w:szCs w:val="21"/>
              </w:rPr>
              <w:t xml:space="preserve">   </w:t>
            </w:r>
            <w:r w:rsidR="006509BE">
              <w:rPr>
                <w:rFonts w:ascii="Arial" w:hAnsi="Arial" w:cs="Arial"/>
                <w:color w:val="000000" w:themeColor="text1"/>
                <w:sz w:val="21"/>
                <w:szCs w:val="21"/>
              </w:rPr>
              <w:t xml:space="preserve"> </w:t>
            </w:r>
            <w:r w:rsidR="006509BE">
              <w:rPr>
                <w:rFonts w:ascii="Arial" w:hAnsi="Arial" w:cs="Arial"/>
                <w:color w:val="000000" w:themeColor="text1"/>
                <w:sz w:val="20"/>
                <w:szCs w:val="20"/>
              </w:rPr>
              <w:t>38:08:000000</w:t>
            </w:r>
            <w:r>
              <w:rPr>
                <w:rFonts w:ascii="Arial" w:hAnsi="Arial" w:cs="Arial"/>
                <w:color w:val="000000" w:themeColor="text1"/>
                <w:sz w:val="20"/>
                <w:szCs w:val="20"/>
              </w:rPr>
              <w:t>:</w:t>
            </w:r>
            <w:r w:rsidR="006509BE">
              <w:rPr>
                <w:rFonts w:ascii="Arial" w:hAnsi="Arial" w:cs="Arial"/>
                <w:color w:val="000000" w:themeColor="text1"/>
                <w:sz w:val="20"/>
                <w:szCs w:val="20"/>
              </w:rPr>
              <w:t xml:space="preserve">930 </w:t>
            </w:r>
            <w:r w:rsidRPr="00041B92">
              <w:rPr>
                <w:rFonts w:ascii="Arial" w:hAnsi="Arial" w:cs="Arial"/>
                <w:color w:val="000000" w:themeColor="text1"/>
                <w:sz w:val="21"/>
                <w:szCs w:val="21"/>
              </w:rPr>
              <w:t xml:space="preserve">– </w:t>
            </w:r>
            <w:r w:rsidRPr="00041B92">
              <w:rPr>
                <w:color w:val="000000" w:themeColor="text1"/>
                <w:sz w:val="21"/>
                <w:szCs w:val="21"/>
              </w:rPr>
              <w:t xml:space="preserve">кадастровый номер земельного </w:t>
            </w:r>
            <w:r>
              <w:rPr>
                <w:color w:val="000000" w:themeColor="text1"/>
                <w:sz w:val="21"/>
                <w:szCs w:val="21"/>
              </w:rPr>
              <w:t>участка;</w:t>
            </w:r>
          </w:p>
          <w:p w:rsidR="00B810E7" w:rsidRDefault="006437F7" w:rsidP="00526771">
            <w:pPr>
              <w:autoSpaceDE w:val="0"/>
              <w:autoSpaceDN w:val="0"/>
              <w:adjustRightInd w:val="0"/>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743232" behindDoc="0" locked="0" layoutInCell="1" allowOverlap="1">
                      <wp:simplePos x="0" y="0"/>
                      <wp:positionH relativeFrom="column">
                        <wp:posOffset>294640</wp:posOffset>
                      </wp:positionH>
                      <wp:positionV relativeFrom="paragraph">
                        <wp:posOffset>46990</wp:posOffset>
                      </wp:positionV>
                      <wp:extent cx="63500" cy="46355"/>
                      <wp:effectExtent l="5080" t="12065" r="7620" b="8255"/>
                      <wp:wrapNone/>
                      <wp:docPr id="2"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0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02FE1" id="Oval 418" o:spid="_x0000_s1026" style="position:absolute;margin-left:23.2pt;margin-top:3.7pt;width:5pt;height:3.6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" fillcolor="black"/>
                  </w:pict>
                </mc:Fallback>
              </mc:AlternateContent>
            </w:r>
            <w:r w:rsidR="00526771" w:rsidRPr="00041B92">
              <w:rPr>
                <w:color w:val="000000" w:themeColor="text1"/>
                <w:sz w:val="21"/>
                <w:szCs w:val="21"/>
              </w:rPr>
              <w:t xml:space="preserve">          </w:t>
            </w:r>
            <w:r w:rsidR="00526771">
              <w:rPr>
                <w:color w:val="000000" w:themeColor="text1"/>
                <w:sz w:val="21"/>
                <w:szCs w:val="21"/>
              </w:rPr>
              <w:t xml:space="preserve"> </w:t>
            </w:r>
            <w:r w:rsidR="00526771" w:rsidRPr="00041B92">
              <w:rPr>
                <w:color w:val="000000" w:themeColor="text1"/>
                <w:sz w:val="21"/>
                <w:szCs w:val="21"/>
              </w:rPr>
              <w:t xml:space="preserve"> н1 – поворотная точк</w:t>
            </w:r>
            <w:r w:rsidR="00B810E7">
              <w:rPr>
                <w:color w:val="000000" w:themeColor="text1"/>
                <w:sz w:val="21"/>
                <w:szCs w:val="21"/>
              </w:rPr>
              <w:t>а</w:t>
            </w: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Default="005F3931" w:rsidP="00526771">
            <w:pPr>
              <w:autoSpaceDE w:val="0"/>
              <w:autoSpaceDN w:val="0"/>
              <w:adjustRightInd w:val="0"/>
              <w:rPr>
                <w:color w:val="000000" w:themeColor="text1"/>
                <w:sz w:val="21"/>
                <w:szCs w:val="21"/>
              </w:rPr>
            </w:pPr>
          </w:p>
          <w:p w:rsidR="005F3931" w:rsidRPr="001E404E" w:rsidRDefault="005F3931" w:rsidP="00526771">
            <w:pPr>
              <w:autoSpaceDE w:val="0"/>
              <w:autoSpaceDN w:val="0"/>
              <w:adjustRightInd w:val="0"/>
              <w:rPr>
                <w:color w:val="000000" w:themeColor="text1"/>
                <w:sz w:val="21"/>
                <w:szCs w:val="21"/>
              </w:rPr>
            </w:pPr>
          </w:p>
        </w:tc>
      </w:tr>
    </w:tbl>
    <w:p w:rsidR="002E69BF" w:rsidRPr="00A118A7" w:rsidRDefault="002E69BF" w:rsidP="00B810E7">
      <w:pPr>
        <w:rPr>
          <w:sz w:val="8"/>
          <w:szCs w:val="8"/>
        </w:rPr>
      </w:pPr>
    </w:p>
    <w:sectPr w:rsidR="002E69BF" w:rsidRPr="00A118A7" w:rsidSect="004B5707">
      <w:footerReference w:type="even" r:id="rId11"/>
      <w:footerReference w:type="default" r:id="rId12"/>
      <w:pgSz w:w="11906" w:h="16838" w:code="9"/>
      <w:pgMar w:top="993" w:right="1113" w:bottom="1276" w:left="1134" w:header="709" w:footer="709" w:gutter="0"/>
      <w:pgNumType w:start="6"/>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66" w:rsidRDefault="001F0866">
      <w:r>
        <w:separator/>
      </w:r>
    </w:p>
  </w:endnote>
  <w:endnote w:type="continuationSeparator" w:id="0">
    <w:p w:rsidR="001F0866" w:rsidRDefault="001F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B3" w:rsidRDefault="008B711E" w:rsidP="000E0AF3">
    <w:pPr>
      <w:pStyle w:val="a4"/>
      <w:framePr w:wrap="around" w:vAnchor="text" w:hAnchor="margin" w:xAlign="right" w:y="1"/>
      <w:rPr>
        <w:rStyle w:val="a5"/>
      </w:rPr>
    </w:pPr>
    <w:r>
      <w:rPr>
        <w:rStyle w:val="a5"/>
      </w:rPr>
      <w:fldChar w:fldCharType="begin"/>
    </w:r>
    <w:r w:rsidR="000B6AB3">
      <w:rPr>
        <w:rStyle w:val="a5"/>
      </w:rPr>
      <w:instrText xml:space="preserve">PAGE  </w:instrText>
    </w:r>
    <w:r>
      <w:rPr>
        <w:rStyle w:val="a5"/>
      </w:rPr>
      <w:fldChar w:fldCharType="end"/>
    </w:r>
  </w:p>
  <w:p w:rsidR="000B6AB3" w:rsidRDefault="000B6AB3" w:rsidP="008D51C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B3" w:rsidRDefault="000B6AB3" w:rsidP="008D51C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66" w:rsidRDefault="001F0866">
      <w:r>
        <w:separator/>
      </w:r>
    </w:p>
  </w:footnote>
  <w:footnote w:type="continuationSeparator" w:id="0">
    <w:p w:rsidR="001F0866" w:rsidRDefault="001F0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59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AE452B"/>
    <w:multiLevelType w:val="multilevel"/>
    <w:tmpl w:val="9E06D2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E9611B"/>
    <w:multiLevelType w:val="multilevel"/>
    <w:tmpl w:val="1B7CBB92"/>
    <w:lvl w:ilvl="0">
      <w:start w:val="1"/>
      <w:numFmt w:val="decimal"/>
      <w:lvlText w:val="%1."/>
      <w:lvlJc w:val="left"/>
      <w:pPr>
        <w:tabs>
          <w:tab w:val="num" w:pos="360"/>
        </w:tabs>
        <w:ind w:left="360" w:firstLine="3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3835F5"/>
    <w:multiLevelType w:val="multilevel"/>
    <w:tmpl w:val="7C80A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845F9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0C65EA"/>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AB68B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32160D"/>
    <w:multiLevelType w:val="hybridMultilevel"/>
    <w:tmpl w:val="C62AB6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72434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8D175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471B1B"/>
    <w:multiLevelType w:val="hybridMultilevel"/>
    <w:tmpl w:val="06FEBE1E"/>
    <w:lvl w:ilvl="0" w:tplc="7722F1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B7F426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EEE7A7A"/>
    <w:multiLevelType w:val="hybridMultilevel"/>
    <w:tmpl w:val="FD5E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C213DE"/>
    <w:multiLevelType w:val="multilevel"/>
    <w:tmpl w:val="2DEAB24E"/>
    <w:lvl w:ilvl="0">
      <w:start w:val="1"/>
      <w:numFmt w:val="decimal"/>
      <w:lvlText w:val="%1."/>
      <w:lvlJc w:val="left"/>
      <w:pPr>
        <w:tabs>
          <w:tab w:val="num" w:pos="2004"/>
        </w:tabs>
        <w:ind w:left="2004" w:hanging="1296"/>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44FA5C4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F1684A"/>
    <w:multiLevelType w:val="hybridMultilevel"/>
    <w:tmpl w:val="E9FC3134"/>
    <w:lvl w:ilvl="0" w:tplc="CBE6E0A6">
      <w:start w:val="1"/>
      <w:numFmt w:val="decimal"/>
      <w:lvlText w:val="%1"/>
      <w:lvlJc w:val="left"/>
      <w:pPr>
        <w:tabs>
          <w:tab w:val="num" w:pos="1428"/>
        </w:tabs>
        <w:ind w:left="1428" w:hanging="1140"/>
      </w:pPr>
      <w:rPr>
        <w:rFonts w:hint="default"/>
        <w:sz w:val="18"/>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6" w15:restartNumberingAfterBreak="0">
    <w:nsid w:val="48860885"/>
    <w:multiLevelType w:val="multilevel"/>
    <w:tmpl w:val="CE94A728"/>
    <w:lvl w:ilvl="0">
      <w:start w:val="1"/>
      <w:numFmt w:val="decimal"/>
      <w:lvlText w:val="%1."/>
      <w:lvlJc w:val="left"/>
      <w:pPr>
        <w:tabs>
          <w:tab w:val="num" w:pos="360"/>
        </w:tabs>
        <w:ind w:left="360" w:firstLine="3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866ED7"/>
    <w:multiLevelType w:val="hybridMultilevel"/>
    <w:tmpl w:val="4EAA5792"/>
    <w:lvl w:ilvl="0" w:tplc="E558215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6FE232E"/>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E64988"/>
    <w:multiLevelType w:val="hybridMultilevel"/>
    <w:tmpl w:val="35A8DA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A383F"/>
    <w:multiLevelType w:val="multilevel"/>
    <w:tmpl w:val="A7E0ABDE"/>
    <w:lvl w:ilvl="0">
      <w:start w:val="1"/>
      <w:numFmt w:val="decimal"/>
      <w:lvlText w:val="%1."/>
      <w:lvlJc w:val="left"/>
      <w:pPr>
        <w:tabs>
          <w:tab w:val="num" w:pos="2004"/>
        </w:tabs>
        <w:ind w:left="2004" w:hanging="1296"/>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5B1D27E4"/>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B5427B"/>
    <w:multiLevelType w:val="hybridMultilevel"/>
    <w:tmpl w:val="3932B9F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65F12CB6"/>
    <w:multiLevelType w:val="multilevel"/>
    <w:tmpl w:val="EA881A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8370EA"/>
    <w:multiLevelType w:val="multilevel"/>
    <w:tmpl w:val="141CBEC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7203A5"/>
    <w:multiLevelType w:val="hybridMultilevel"/>
    <w:tmpl w:val="32D804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486F52"/>
    <w:multiLevelType w:val="hybridMultilevel"/>
    <w:tmpl w:val="B68A7388"/>
    <w:lvl w:ilvl="0" w:tplc="E402AFA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73CD55C4"/>
    <w:multiLevelType w:val="multilevel"/>
    <w:tmpl w:val="190A00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957476"/>
    <w:multiLevelType w:val="hybridMultilevel"/>
    <w:tmpl w:val="25CC4A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7944D05"/>
    <w:multiLevelType w:val="multilevel"/>
    <w:tmpl w:val="9C68C394"/>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77B93752"/>
    <w:multiLevelType w:val="hybridMultilevel"/>
    <w:tmpl w:val="D96CBE1E"/>
    <w:lvl w:ilvl="0" w:tplc="67583C8A">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86178EE"/>
    <w:multiLevelType w:val="multilevel"/>
    <w:tmpl w:val="3676BB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BC20404"/>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F0004DF"/>
    <w:multiLevelType w:val="hybridMultilevel"/>
    <w:tmpl w:val="6B2E3678"/>
    <w:lvl w:ilvl="0" w:tplc="9F68EAC6">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21"/>
  </w:num>
  <w:num w:numId="3">
    <w:abstractNumId w:val="30"/>
  </w:num>
  <w:num w:numId="4">
    <w:abstractNumId w:val="13"/>
  </w:num>
  <w:num w:numId="5">
    <w:abstractNumId w:val="10"/>
  </w:num>
  <w:num w:numId="6">
    <w:abstractNumId w:val="20"/>
  </w:num>
  <w:num w:numId="7">
    <w:abstractNumId w:val="14"/>
  </w:num>
  <w:num w:numId="8">
    <w:abstractNumId w:val="32"/>
  </w:num>
  <w:num w:numId="9">
    <w:abstractNumId w:val="6"/>
  </w:num>
  <w:num w:numId="10">
    <w:abstractNumId w:val="1"/>
  </w:num>
  <w:num w:numId="11">
    <w:abstractNumId w:val="11"/>
  </w:num>
  <w:num w:numId="12">
    <w:abstractNumId w:val="23"/>
  </w:num>
  <w:num w:numId="13">
    <w:abstractNumId w:val="18"/>
  </w:num>
  <w:num w:numId="14">
    <w:abstractNumId w:val="24"/>
  </w:num>
  <w:num w:numId="15">
    <w:abstractNumId w:val="4"/>
  </w:num>
  <w:num w:numId="16">
    <w:abstractNumId w:val="27"/>
  </w:num>
  <w:num w:numId="17">
    <w:abstractNumId w:val="0"/>
  </w:num>
  <w:num w:numId="18">
    <w:abstractNumId w:val="31"/>
  </w:num>
  <w:num w:numId="19">
    <w:abstractNumId w:val="8"/>
  </w:num>
  <w:num w:numId="20">
    <w:abstractNumId w:val="3"/>
  </w:num>
  <w:num w:numId="21">
    <w:abstractNumId w:val="29"/>
  </w:num>
  <w:num w:numId="22">
    <w:abstractNumId w:val="9"/>
  </w:num>
  <w:num w:numId="23">
    <w:abstractNumId w:val="26"/>
  </w:num>
  <w:num w:numId="24">
    <w:abstractNumId w:val="16"/>
  </w:num>
  <w:num w:numId="25">
    <w:abstractNumId w:val="2"/>
  </w:num>
  <w:num w:numId="26">
    <w:abstractNumId w:val="17"/>
  </w:num>
  <w:num w:numId="27">
    <w:abstractNumId w:val="33"/>
  </w:num>
  <w:num w:numId="28">
    <w:abstractNumId w:val="22"/>
  </w:num>
  <w:num w:numId="29">
    <w:abstractNumId w:val="28"/>
  </w:num>
  <w:num w:numId="30">
    <w:abstractNumId w:val="12"/>
  </w:num>
  <w:num w:numId="31">
    <w:abstractNumId w:val="5"/>
  </w:num>
  <w:num w:numId="32">
    <w:abstractNumId w:val="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32097">
      <o:colormru v:ext="edit" colors="#c60,blue,#0606ba,#f06,#009,#36f,#1a01af,#00c"/>
      <o:colormenu v:ext="edit" fillcolor="none" strokecolor="none [16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21"/>
    <w:rsid w:val="00004592"/>
    <w:rsid w:val="00020B94"/>
    <w:rsid w:val="0003522C"/>
    <w:rsid w:val="00041B92"/>
    <w:rsid w:val="0004237F"/>
    <w:rsid w:val="00042F3B"/>
    <w:rsid w:val="0005716A"/>
    <w:rsid w:val="00073427"/>
    <w:rsid w:val="0007437B"/>
    <w:rsid w:val="000823EC"/>
    <w:rsid w:val="00095CCE"/>
    <w:rsid w:val="000A1E07"/>
    <w:rsid w:val="000A7E50"/>
    <w:rsid w:val="000B530F"/>
    <w:rsid w:val="000B6AB3"/>
    <w:rsid w:val="000C1836"/>
    <w:rsid w:val="000C6E39"/>
    <w:rsid w:val="000D59F8"/>
    <w:rsid w:val="000E0AF3"/>
    <w:rsid w:val="000E54D2"/>
    <w:rsid w:val="000E56A9"/>
    <w:rsid w:val="000E584C"/>
    <w:rsid w:val="000E6177"/>
    <w:rsid w:val="000E75EB"/>
    <w:rsid w:val="001200D0"/>
    <w:rsid w:val="00122D6B"/>
    <w:rsid w:val="00125265"/>
    <w:rsid w:val="00134BEC"/>
    <w:rsid w:val="001369D1"/>
    <w:rsid w:val="001505F2"/>
    <w:rsid w:val="0015073B"/>
    <w:rsid w:val="001556B0"/>
    <w:rsid w:val="00170DEB"/>
    <w:rsid w:val="0017456E"/>
    <w:rsid w:val="001A1530"/>
    <w:rsid w:val="001A1717"/>
    <w:rsid w:val="001A6411"/>
    <w:rsid w:val="001A7A22"/>
    <w:rsid w:val="001B0696"/>
    <w:rsid w:val="001C2F42"/>
    <w:rsid w:val="001C3AD5"/>
    <w:rsid w:val="001C6FA3"/>
    <w:rsid w:val="001D1BAD"/>
    <w:rsid w:val="001E404E"/>
    <w:rsid w:val="001F0866"/>
    <w:rsid w:val="00202AB9"/>
    <w:rsid w:val="00207404"/>
    <w:rsid w:val="00235B59"/>
    <w:rsid w:val="00245A00"/>
    <w:rsid w:val="00256C72"/>
    <w:rsid w:val="00261272"/>
    <w:rsid w:val="0026666C"/>
    <w:rsid w:val="002772FC"/>
    <w:rsid w:val="00281A40"/>
    <w:rsid w:val="00281DA4"/>
    <w:rsid w:val="002A638E"/>
    <w:rsid w:val="002B03BA"/>
    <w:rsid w:val="002B3A6F"/>
    <w:rsid w:val="002B44F8"/>
    <w:rsid w:val="002B49DF"/>
    <w:rsid w:val="002C09BF"/>
    <w:rsid w:val="002D262F"/>
    <w:rsid w:val="002E3FCA"/>
    <w:rsid w:val="002E69BF"/>
    <w:rsid w:val="003129C3"/>
    <w:rsid w:val="00335943"/>
    <w:rsid w:val="00335B15"/>
    <w:rsid w:val="00344870"/>
    <w:rsid w:val="003549A0"/>
    <w:rsid w:val="00354CE9"/>
    <w:rsid w:val="0035555F"/>
    <w:rsid w:val="0038624B"/>
    <w:rsid w:val="00391499"/>
    <w:rsid w:val="003A159D"/>
    <w:rsid w:val="003C627B"/>
    <w:rsid w:val="003C7286"/>
    <w:rsid w:val="003E75C4"/>
    <w:rsid w:val="003F3DBA"/>
    <w:rsid w:val="003F7F20"/>
    <w:rsid w:val="0040253E"/>
    <w:rsid w:val="0040456D"/>
    <w:rsid w:val="00416776"/>
    <w:rsid w:val="004179A5"/>
    <w:rsid w:val="0042143E"/>
    <w:rsid w:val="00423EAF"/>
    <w:rsid w:val="00432044"/>
    <w:rsid w:val="004561AA"/>
    <w:rsid w:val="0048756A"/>
    <w:rsid w:val="004951A1"/>
    <w:rsid w:val="004B5707"/>
    <w:rsid w:val="004C2A63"/>
    <w:rsid w:val="004D0E59"/>
    <w:rsid w:val="004E5BF8"/>
    <w:rsid w:val="004F677A"/>
    <w:rsid w:val="005203DF"/>
    <w:rsid w:val="00521539"/>
    <w:rsid w:val="005264E5"/>
    <w:rsid w:val="00526771"/>
    <w:rsid w:val="00526904"/>
    <w:rsid w:val="0052778D"/>
    <w:rsid w:val="005305EF"/>
    <w:rsid w:val="0053341E"/>
    <w:rsid w:val="00534451"/>
    <w:rsid w:val="00536E49"/>
    <w:rsid w:val="00537A03"/>
    <w:rsid w:val="0054169C"/>
    <w:rsid w:val="0055396C"/>
    <w:rsid w:val="005637F9"/>
    <w:rsid w:val="00563CC4"/>
    <w:rsid w:val="005733CF"/>
    <w:rsid w:val="00576B2C"/>
    <w:rsid w:val="00580A7E"/>
    <w:rsid w:val="00583DAE"/>
    <w:rsid w:val="005928AE"/>
    <w:rsid w:val="00596163"/>
    <w:rsid w:val="0059654F"/>
    <w:rsid w:val="005A19AD"/>
    <w:rsid w:val="005B4876"/>
    <w:rsid w:val="005B7673"/>
    <w:rsid w:val="005B77DD"/>
    <w:rsid w:val="005C5B40"/>
    <w:rsid w:val="005C638E"/>
    <w:rsid w:val="005D5C37"/>
    <w:rsid w:val="005D5EED"/>
    <w:rsid w:val="005D6991"/>
    <w:rsid w:val="005D6BB6"/>
    <w:rsid w:val="005E19C0"/>
    <w:rsid w:val="005E5C48"/>
    <w:rsid w:val="005E7FCB"/>
    <w:rsid w:val="005F3931"/>
    <w:rsid w:val="005F720F"/>
    <w:rsid w:val="005F7E5A"/>
    <w:rsid w:val="00606548"/>
    <w:rsid w:val="006151C2"/>
    <w:rsid w:val="006271DB"/>
    <w:rsid w:val="006437F7"/>
    <w:rsid w:val="006509BE"/>
    <w:rsid w:val="00670344"/>
    <w:rsid w:val="006731FF"/>
    <w:rsid w:val="006803CA"/>
    <w:rsid w:val="006807C0"/>
    <w:rsid w:val="006903F2"/>
    <w:rsid w:val="00693753"/>
    <w:rsid w:val="00696686"/>
    <w:rsid w:val="0069704A"/>
    <w:rsid w:val="006A0AC3"/>
    <w:rsid w:val="006A16E6"/>
    <w:rsid w:val="006A4EE3"/>
    <w:rsid w:val="006A750A"/>
    <w:rsid w:val="006B7CB2"/>
    <w:rsid w:val="006B7EAA"/>
    <w:rsid w:val="006C1AA7"/>
    <w:rsid w:val="006D76EB"/>
    <w:rsid w:val="006D7744"/>
    <w:rsid w:val="006E57A3"/>
    <w:rsid w:val="0070412E"/>
    <w:rsid w:val="0071241E"/>
    <w:rsid w:val="00720E40"/>
    <w:rsid w:val="00724B44"/>
    <w:rsid w:val="00732DEE"/>
    <w:rsid w:val="0075420C"/>
    <w:rsid w:val="00756082"/>
    <w:rsid w:val="00777DCA"/>
    <w:rsid w:val="007915B4"/>
    <w:rsid w:val="007938FB"/>
    <w:rsid w:val="007A01ED"/>
    <w:rsid w:val="007A6501"/>
    <w:rsid w:val="007A7CCA"/>
    <w:rsid w:val="007B1A3F"/>
    <w:rsid w:val="007B21FA"/>
    <w:rsid w:val="007C7D5C"/>
    <w:rsid w:val="007D0627"/>
    <w:rsid w:val="007D4C30"/>
    <w:rsid w:val="007E0713"/>
    <w:rsid w:val="007E1B10"/>
    <w:rsid w:val="007F560E"/>
    <w:rsid w:val="008220B9"/>
    <w:rsid w:val="00831846"/>
    <w:rsid w:val="00835B1C"/>
    <w:rsid w:val="00836A1B"/>
    <w:rsid w:val="00860DE9"/>
    <w:rsid w:val="008713B6"/>
    <w:rsid w:val="008863B9"/>
    <w:rsid w:val="00890021"/>
    <w:rsid w:val="008A19AA"/>
    <w:rsid w:val="008A1A7D"/>
    <w:rsid w:val="008A3B5E"/>
    <w:rsid w:val="008B14F5"/>
    <w:rsid w:val="008B4695"/>
    <w:rsid w:val="008B64EC"/>
    <w:rsid w:val="008B711E"/>
    <w:rsid w:val="008C3345"/>
    <w:rsid w:val="008C7844"/>
    <w:rsid w:val="008D1AD6"/>
    <w:rsid w:val="008D2671"/>
    <w:rsid w:val="008D51C3"/>
    <w:rsid w:val="008E64D7"/>
    <w:rsid w:val="008F49C5"/>
    <w:rsid w:val="00912984"/>
    <w:rsid w:val="00914FCC"/>
    <w:rsid w:val="00920541"/>
    <w:rsid w:val="009264FB"/>
    <w:rsid w:val="00926792"/>
    <w:rsid w:val="009271FF"/>
    <w:rsid w:val="00935AA1"/>
    <w:rsid w:val="0094596F"/>
    <w:rsid w:val="009507A0"/>
    <w:rsid w:val="009543C0"/>
    <w:rsid w:val="009546D0"/>
    <w:rsid w:val="00974A05"/>
    <w:rsid w:val="00980B18"/>
    <w:rsid w:val="009851C6"/>
    <w:rsid w:val="009922D3"/>
    <w:rsid w:val="0099366D"/>
    <w:rsid w:val="0099583A"/>
    <w:rsid w:val="009A0C27"/>
    <w:rsid w:val="009A48EA"/>
    <w:rsid w:val="009A7E6E"/>
    <w:rsid w:val="009B2E7E"/>
    <w:rsid w:val="009B5001"/>
    <w:rsid w:val="009B5A63"/>
    <w:rsid w:val="009B6B5D"/>
    <w:rsid w:val="009D13A9"/>
    <w:rsid w:val="009D2274"/>
    <w:rsid w:val="009D61E1"/>
    <w:rsid w:val="009E4B76"/>
    <w:rsid w:val="009F3C61"/>
    <w:rsid w:val="00A00CEA"/>
    <w:rsid w:val="00A032C8"/>
    <w:rsid w:val="00A118A7"/>
    <w:rsid w:val="00A1424C"/>
    <w:rsid w:val="00A142E5"/>
    <w:rsid w:val="00A22194"/>
    <w:rsid w:val="00A266E2"/>
    <w:rsid w:val="00A272F2"/>
    <w:rsid w:val="00A33F92"/>
    <w:rsid w:val="00A3687C"/>
    <w:rsid w:val="00A47ED3"/>
    <w:rsid w:val="00A5565F"/>
    <w:rsid w:val="00A6292B"/>
    <w:rsid w:val="00A652C5"/>
    <w:rsid w:val="00A91DAB"/>
    <w:rsid w:val="00A95178"/>
    <w:rsid w:val="00AB0BB2"/>
    <w:rsid w:val="00AB2AD2"/>
    <w:rsid w:val="00AB5452"/>
    <w:rsid w:val="00AC3876"/>
    <w:rsid w:val="00AD0B32"/>
    <w:rsid w:val="00AE0852"/>
    <w:rsid w:val="00AE6676"/>
    <w:rsid w:val="00AE6748"/>
    <w:rsid w:val="00AE6F1B"/>
    <w:rsid w:val="00B04E98"/>
    <w:rsid w:val="00B076B0"/>
    <w:rsid w:val="00B1456E"/>
    <w:rsid w:val="00B14F28"/>
    <w:rsid w:val="00B23CCE"/>
    <w:rsid w:val="00B251DD"/>
    <w:rsid w:val="00B31482"/>
    <w:rsid w:val="00B4125C"/>
    <w:rsid w:val="00B42632"/>
    <w:rsid w:val="00B443F2"/>
    <w:rsid w:val="00B517EC"/>
    <w:rsid w:val="00B52667"/>
    <w:rsid w:val="00B5433D"/>
    <w:rsid w:val="00B613A9"/>
    <w:rsid w:val="00B6519B"/>
    <w:rsid w:val="00B67866"/>
    <w:rsid w:val="00B810E7"/>
    <w:rsid w:val="00B82420"/>
    <w:rsid w:val="00B8556E"/>
    <w:rsid w:val="00B90051"/>
    <w:rsid w:val="00B90700"/>
    <w:rsid w:val="00B910DF"/>
    <w:rsid w:val="00BA5034"/>
    <w:rsid w:val="00BB68F5"/>
    <w:rsid w:val="00BC234A"/>
    <w:rsid w:val="00BC7731"/>
    <w:rsid w:val="00BD188A"/>
    <w:rsid w:val="00BD2F55"/>
    <w:rsid w:val="00BD38F4"/>
    <w:rsid w:val="00BE1C64"/>
    <w:rsid w:val="00BF382A"/>
    <w:rsid w:val="00C01430"/>
    <w:rsid w:val="00C03AC4"/>
    <w:rsid w:val="00C0762A"/>
    <w:rsid w:val="00C2280D"/>
    <w:rsid w:val="00C24322"/>
    <w:rsid w:val="00C30323"/>
    <w:rsid w:val="00C324EA"/>
    <w:rsid w:val="00C44B64"/>
    <w:rsid w:val="00C5499F"/>
    <w:rsid w:val="00C54B37"/>
    <w:rsid w:val="00C62444"/>
    <w:rsid w:val="00C63AE1"/>
    <w:rsid w:val="00C66D09"/>
    <w:rsid w:val="00C74B48"/>
    <w:rsid w:val="00C826C4"/>
    <w:rsid w:val="00C924DD"/>
    <w:rsid w:val="00C95373"/>
    <w:rsid w:val="00CA524A"/>
    <w:rsid w:val="00CB7932"/>
    <w:rsid w:val="00CB7982"/>
    <w:rsid w:val="00CB7D92"/>
    <w:rsid w:val="00CC0005"/>
    <w:rsid w:val="00CC4C2B"/>
    <w:rsid w:val="00CD3488"/>
    <w:rsid w:val="00CF75EF"/>
    <w:rsid w:val="00D00B35"/>
    <w:rsid w:val="00D11142"/>
    <w:rsid w:val="00D15297"/>
    <w:rsid w:val="00D23973"/>
    <w:rsid w:val="00D27172"/>
    <w:rsid w:val="00D31876"/>
    <w:rsid w:val="00D31A86"/>
    <w:rsid w:val="00D42EF9"/>
    <w:rsid w:val="00D43770"/>
    <w:rsid w:val="00D441B1"/>
    <w:rsid w:val="00D4425F"/>
    <w:rsid w:val="00D450F8"/>
    <w:rsid w:val="00D54C13"/>
    <w:rsid w:val="00D61A0F"/>
    <w:rsid w:val="00D65BF5"/>
    <w:rsid w:val="00D772F1"/>
    <w:rsid w:val="00D808D0"/>
    <w:rsid w:val="00D84535"/>
    <w:rsid w:val="00D86249"/>
    <w:rsid w:val="00DA3B4D"/>
    <w:rsid w:val="00DC3827"/>
    <w:rsid w:val="00DD655C"/>
    <w:rsid w:val="00DE2722"/>
    <w:rsid w:val="00DF3111"/>
    <w:rsid w:val="00DF6596"/>
    <w:rsid w:val="00DF6A6C"/>
    <w:rsid w:val="00DF7293"/>
    <w:rsid w:val="00E1547E"/>
    <w:rsid w:val="00E20842"/>
    <w:rsid w:val="00E24D8E"/>
    <w:rsid w:val="00E34A2D"/>
    <w:rsid w:val="00E47F16"/>
    <w:rsid w:val="00E53DFB"/>
    <w:rsid w:val="00E55143"/>
    <w:rsid w:val="00E7440A"/>
    <w:rsid w:val="00E8672D"/>
    <w:rsid w:val="00E9117E"/>
    <w:rsid w:val="00EB0B42"/>
    <w:rsid w:val="00EB1AB3"/>
    <w:rsid w:val="00EB3D31"/>
    <w:rsid w:val="00EC48E8"/>
    <w:rsid w:val="00ED0963"/>
    <w:rsid w:val="00ED4D02"/>
    <w:rsid w:val="00EE0038"/>
    <w:rsid w:val="00EE1FBE"/>
    <w:rsid w:val="00EE2C78"/>
    <w:rsid w:val="00EF63BA"/>
    <w:rsid w:val="00F01E8A"/>
    <w:rsid w:val="00F024CB"/>
    <w:rsid w:val="00F07C00"/>
    <w:rsid w:val="00F119DE"/>
    <w:rsid w:val="00F24418"/>
    <w:rsid w:val="00F27D1B"/>
    <w:rsid w:val="00F403D5"/>
    <w:rsid w:val="00F52B8D"/>
    <w:rsid w:val="00F5434E"/>
    <w:rsid w:val="00F54EED"/>
    <w:rsid w:val="00F550FD"/>
    <w:rsid w:val="00F661FB"/>
    <w:rsid w:val="00F84664"/>
    <w:rsid w:val="00F92C56"/>
    <w:rsid w:val="00F93A13"/>
    <w:rsid w:val="00F969E1"/>
    <w:rsid w:val="00FA1FD1"/>
    <w:rsid w:val="00FA5F6E"/>
    <w:rsid w:val="00FB5ADC"/>
    <w:rsid w:val="00FC09DD"/>
    <w:rsid w:val="00FC1F2A"/>
    <w:rsid w:val="00FC48B8"/>
    <w:rsid w:val="00FD58C8"/>
    <w:rsid w:val="00FE06AF"/>
    <w:rsid w:val="00FE2A71"/>
    <w:rsid w:val="00FE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colormru v:ext="edit" colors="#c60,blue,#0606ba,#f06,#009,#36f,#1a01af,#00c"/>
      <o:colormenu v:ext="edit" fillcolor="none" strokecolor="none [1609]"/>
    </o:shapedefaults>
    <o:shapelayout v:ext="edit">
      <o:idmap v:ext="edit" data="1"/>
    </o:shapelayout>
  </w:shapeDefaults>
  <w:decimalSymbol w:val=","/>
  <w:listSeparator w:val=";"/>
  <w14:docId w14:val="761ED5A6"/>
  <w15:docId w15:val="{7C41949B-B938-4314-A938-27967119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4876"/>
    <w:pPr>
      <w:tabs>
        <w:tab w:val="center" w:pos="4677"/>
        <w:tab w:val="right" w:pos="9355"/>
      </w:tabs>
    </w:pPr>
  </w:style>
  <w:style w:type="paragraph" w:styleId="a4">
    <w:name w:val="footer"/>
    <w:basedOn w:val="a"/>
    <w:rsid w:val="005B4876"/>
    <w:pPr>
      <w:tabs>
        <w:tab w:val="center" w:pos="4677"/>
        <w:tab w:val="right" w:pos="9355"/>
      </w:tabs>
    </w:pPr>
  </w:style>
  <w:style w:type="character" w:styleId="a5">
    <w:name w:val="page number"/>
    <w:basedOn w:val="a0"/>
    <w:rsid w:val="00DF7293"/>
  </w:style>
  <w:style w:type="table" w:styleId="a6">
    <w:name w:val="Table Grid"/>
    <w:basedOn w:val="a1"/>
    <w:uiPriority w:val="59"/>
    <w:rsid w:val="00312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2D262F"/>
    <w:rPr>
      <w:rFonts w:ascii="Tahoma" w:hAnsi="Tahoma" w:cs="Tahoma"/>
      <w:sz w:val="16"/>
      <w:szCs w:val="16"/>
    </w:rPr>
  </w:style>
  <w:style w:type="character" w:customStyle="1" w:styleId="a8">
    <w:name w:val="Текст выноски Знак"/>
    <w:basedOn w:val="a0"/>
    <w:link w:val="a7"/>
    <w:rsid w:val="002D262F"/>
    <w:rPr>
      <w:rFonts w:ascii="Tahoma" w:hAnsi="Tahoma" w:cs="Tahoma"/>
      <w:sz w:val="16"/>
      <w:szCs w:val="16"/>
    </w:rPr>
  </w:style>
  <w:style w:type="character" w:styleId="a9">
    <w:name w:val="Hyperlink"/>
    <w:basedOn w:val="a0"/>
    <w:uiPriority w:val="99"/>
    <w:unhideWhenUsed/>
    <w:rsid w:val="004B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18128">
      <w:bodyDiv w:val="1"/>
      <w:marLeft w:val="0"/>
      <w:marRight w:val="0"/>
      <w:marTop w:val="0"/>
      <w:marBottom w:val="0"/>
      <w:divBdr>
        <w:top w:val="none" w:sz="0" w:space="0" w:color="auto"/>
        <w:left w:val="none" w:sz="0" w:space="0" w:color="auto"/>
        <w:bottom w:val="none" w:sz="0" w:space="0" w:color="auto"/>
        <w:right w:val="none" w:sz="0" w:space="0" w:color="auto"/>
      </w:divBdr>
    </w:div>
    <w:div w:id="1223637003">
      <w:bodyDiv w:val="1"/>
      <w:marLeft w:val="0"/>
      <w:marRight w:val="0"/>
      <w:marTop w:val="0"/>
      <w:marBottom w:val="0"/>
      <w:divBdr>
        <w:top w:val="none" w:sz="0" w:space="0" w:color="auto"/>
        <w:left w:val="none" w:sz="0" w:space="0" w:color="auto"/>
        <w:bottom w:val="none" w:sz="0" w:space="0" w:color="auto"/>
        <w:right w:val="none" w:sz="0" w:space="0" w:color="auto"/>
      </w:divBdr>
      <w:divsChild>
        <w:div w:id="28392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holensk.my1.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chug.irkm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arel.3d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52;&#1077;&#1078;&#1077;&#1074;&#1086;&#1081;%20&#1087;&#1083;&#1072;&#1085;\&#1064;&#1072;&#1073;&#1083;&#1086;&#1085;&#1099;\&#1057;&#1093;&#1077;&#1084;&#1072;&#1050;&#1055;&#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СхемаКПТ</Template>
  <TotalTime>0</TotalTime>
  <Pages>4</Pages>
  <Words>553</Words>
  <Characters>4731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Лист № 1</vt:lpstr>
    </vt:vector>
  </TitlesOfParts>
  <Company>rnd</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 1</dc:title>
  <dc:creator>Пользователь</dc:creator>
  <cp:lastModifiedBy>User</cp:lastModifiedBy>
  <cp:revision>3</cp:revision>
  <cp:lastPrinted>2023-11-07T05:46:00Z</cp:lastPrinted>
  <dcterms:created xsi:type="dcterms:W3CDTF">2023-11-07T05:43:00Z</dcterms:created>
  <dcterms:modified xsi:type="dcterms:W3CDTF">2023-11-07T05:46:00Z</dcterms:modified>
</cp:coreProperties>
</file>